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BB8" w14:textId="77777777" w:rsidR="00D8457A" w:rsidRPr="00983E8D" w:rsidRDefault="00D8457A" w:rsidP="00D8457A">
      <w:pPr>
        <w:rPr>
          <w:rFonts w:ascii="Arial" w:hAnsi="Arial" w:cs="Arial"/>
        </w:rPr>
      </w:pPr>
      <w:bookmarkStart w:id="0" w:name="_Hlk532463759"/>
      <w:bookmarkEnd w:id="0"/>
    </w:p>
    <w:p w14:paraId="7C54B8BA" w14:textId="77777777" w:rsidR="00D8457A" w:rsidRPr="00983E8D" w:rsidRDefault="00D8457A" w:rsidP="005F2BBE">
      <w:pPr>
        <w:jc w:val="right"/>
        <w:rPr>
          <w:rFonts w:ascii="Arial" w:hAnsi="Arial" w:cs="Arial"/>
        </w:rPr>
      </w:pPr>
    </w:p>
    <w:p w14:paraId="593FC230" w14:textId="77777777" w:rsidR="00D8457A" w:rsidRPr="00983E8D" w:rsidRDefault="00D8457A" w:rsidP="005F2BBE">
      <w:pPr>
        <w:jc w:val="right"/>
        <w:rPr>
          <w:rFonts w:ascii="Arial" w:hAnsi="Arial" w:cs="Arial"/>
        </w:rPr>
      </w:pPr>
    </w:p>
    <w:p w14:paraId="7E0986C6" w14:textId="4BB9201A" w:rsidR="00955125" w:rsidRDefault="00955125" w:rsidP="00983E8D">
      <w:pPr>
        <w:rPr>
          <w:rFonts w:ascii="Arial" w:hAnsi="Arial" w:cs="Arial"/>
        </w:rPr>
      </w:pPr>
    </w:p>
    <w:p w14:paraId="4E8443E1" w14:textId="77777777" w:rsidR="00955125" w:rsidRPr="00955125" w:rsidRDefault="00955125" w:rsidP="00955125">
      <w:pPr>
        <w:rPr>
          <w:rFonts w:ascii="Arial" w:hAnsi="Arial" w:cs="Arial"/>
        </w:rPr>
      </w:pPr>
    </w:p>
    <w:p w14:paraId="432CE295" w14:textId="77777777" w:rsidR="00955125" w:rsidRDefault="00955125" w:rsidP="00983E8D">
      <w:pPr>
        <w:rPr>
          <w:rFonts w:ascii="Arial" w:hAnsi="Arial" w:cs="Arial"/>
        </w:rPr>
      </w:pPr>
    </w:p>
    <w:p w14:paraId="2BFD51C9" w14:textId="0FAA6F12" w:rsidR="00D8457A" w:rsidRDefault="00983E8D" w:rsidP="00983E8D">
      <w:pPr>
        <w:rPr>
          <w:rFonts w:ascii="Arial" w:hAnsi="Arial" w:cs="Arial"/>
        </w:rPr>
      </w:pPr>
      <w:r w:rsidRPr="00983E8D">
        <w:rPr>
          <w:rFonts w:ascii="Arial" w:hAnsi="Arial" w:cs="Arial"/>
        </w:rPr>
        <w:br w:type="textWrapping" w:clear="all"/>
      </w:r>
    </w:p>
    <w:p w14:paraId="32939DD8" w14:textId="77777777" w:rsidR="00B562BF" w:rsidRPr="00983E8D" w:rsidRDefault="00B562BF" w:rsidP="00983E8D">
      <w:pPr>
        <w:rPr>
          <w:rFonts w:ascii="Arial" w:hAnsi="Arial" w:cs="Arial"/>
        </w:rPr>
      </w:pPr>
    </w:p>
    <w:p w14:paraId="303755D3" w14:textId="64576DEF" w:rsidR="00D8457A" w:rsidRPr="00D94C57" w:rsidRDefault="00D8457A" w:rsidP="00D8457A">
      <w:pPr>
        <w:jc w:val="center"/>
        <w:rPr>
          <w:rFonts w:ascii="Arial" w:hAnsi="Arial" w:cs="Arial"/>
          <w:b/>
          <w:sz w:val="40"/>
          <w:szCs w:val="40"/>
        </w:rPr>
      </w:pPr>
      <w:r w:rsidRPr="00D94C57">
        <w:rPr>
          <w:rFonts w:ascii="Arial" w:hAnsi="Arial" w:cs="Arial"/>
          <w:b/>
          <w:sz w:val="40"/>
          <w:szCs w:val="40"/>
        </w:rPr>
        <w:t xml:space="preserve">INFORME DE </w:t>
      </w:r>
      <w:r w:rsidR="00B31D1E" w:rsidRPr="00D94C57">
        <w:rPr>
          <w:rFonts w:ascii="Arial" w:hAnsi="Arial" w:cs="Arial"/>
          <w:b/>
          <w:sz w:val="40"/>
          <w:szCs w:val="40"/>
        </w:rPr>
        <w:t>GESTIÓN</w:t>
      </w:r>
    </w:p>
    <w:p w14:paraId="115F0D82" w14:textId="0C42A8BB" w:rsidR="00D8457A" w:rsidRPr="00D94C57" w:rsidRDefault="005220B2" w:rsidP="00D8457A">
      <w:pPr>
        <w:jc w:val="center"/>
        <w:rPr>
          <w:rFonts w:ascii="Arial" w:hAnsi="Arial" w:cs="Arial"/>
          <w:b/>
          <w:sz w:val="40"/>
          <w:szCs w:val="40"/>
        </w:rPr>
      </w:pPr>
      <w:r w:rsidRPr="00D94C57">
        <w:rPr>
          <w:rFonts w:ascii="Arial" w:hAnsi="Arial" w:cs="Arial"/>
          <w:b/>
          <w:sz w:val="40"/>
          <w:szCs w:val="40"/>
        </w:rPr>
        <w:t>I</w:t>
      </w:r>
      <w:r w:rsidR="003E7183">
        <w:rPr>
          <w:rFonts w:ascii="Arial" w:hAnsi="Arial" w:cs="Arial"/>
          <w:b/>
          <w:sz w:val="40"/>
          <w:szCs w:val="40"/>
        </w:rPr>
        <w:t>I</w:t>
      </w:r>
      <w:r w:rsidR="00D8457A" w:rsidRPr="00D94C57">
        <w:rPr>
          <w:rFonts w:ascii="Arial" w:hAnsi="Arial" w:cs="Arial"/>
          <w:b/>
          <w:sz w:val="40"/>
          <w:szCs w:val="40"/>
        </w:rPr>
        <w:t xml:space="preserve"> TRIMESTRE</w:t>
      </w:r>
      <w:r w:rsidR="00E05647" w:rsidRPr="00D94C57">
        <w:rPr>
          <w:rFonts w:ascii="Arial" w:hAnsi="Arial" w:cs="Arial"/>
          <w:b/>
          <w:sz w:val="40"/>
          <w:szCs w:val="40"/>
        </w:rPr>
        <w:t xml:space="preserve"> 20</w:t>
      </w:r>
      <w:r w:rsidR="00922258" w:rsidRPr="00D94C57">
        <w:rPr>
          <w:rFonts w:ascii="Arial" w:hAnsi="Arial" w:cs="Arial"/>
          <w:b/>
          <w:sz w:val="40"/>
          <w:szCs w:val="40"/>
        </w:rPr>
        <w:t>2</w:t>
      </w:r>
      <w:r w:rsidR="002205B4">
        <w:rPr>
          <w:rFonts w:ascii="Arial" w:hAnsi="Arial" w:cs="Arial"/>
          <w:b/>
          <w:sz w:val="40"/>
          <w:szCs w:val="40"/>
        </w:rPr>
        <w:t>2</w:t>
      </w:r>
    </w:p>
    <w:p w14:paraId="0695F259" w14:textId="1E3D1429" w:rsidR="00AE0DAD" w:rsidRDefault="00AE0DAD" w:rsidP="00D8457A">
      <w:pPr>
        <w:jc w:val="center"/>
        <w:rPr>
          <w:rFonts w:ascii="Arial" w:hAnsi="Arial" w:cs="Arial"/>
          <w:b/>
          <w:sz w:val="32"/>
          <w:szCs w:val="32"/>
        </w:rPr>
      </w:pPr>
    </w:p>
    <w:p w14:paraId="3E2F3C93" w14:textId="670AFB3D" w:rsidR="00D94C57" w:rsidRDefault="00D94C57" w:rsidP="00D8457A">
      <w:pPr>
        <w:jc w:val="center"/>
        <w:rPr>
          <w:rFonts w:ascii="Arial" w:hAnsi="Arial" w:cs="Arial"/>
          <w:b/>
          <w:sz w:val="32"/>
          <w:szCs w:val="32"/>
        </w:rPr>
      </w:pPr>
    </w:p>
    <w:p w14:paraId="1A5077C9" w14:textId="2B552DFA" w:rsidR="00D94C57" w:rsidRPr="00D94C57" w:rsidRDefault="00D94C57" w:rsidP="00D8457A">
      <w:pPr>
        <w:jc w:val="center"/>
        <w:rPr>
          <w:rFonts w:ascii="Arial" w:hAnsi="Arial" w:cs="Arial"/>
          <w:b/>
          <w:sz w:val="32"/>
          <w:szCs w:val="32"/>
        </w:rPr>
      </w:pPr>
      <w:r w:rsidRPr="00983E8D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E83F099" wp14:editId="2772FA8F">
            <wp:simplePos x="0" y="0"/>
            <wp:positionH relativeFrom="column">
              <wp:posOffset>948055</wp:posOffset>
            </wp:positionH>
            <wp:positionV relativeFrom="paragraph">
              <wp:posOffset>59690</wp:posOffset>
            </wp:positionV>
            <wp:extent cx="3709670" cy="2819400"/>
            <wp:effectExtent l="0" t="0" r="508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EE3B3" w14:textId="109F1177" w:rsidR="00AE0DAD" w:rsidRDefault="00AE0DAD" w:rsidP="00D8457A">
      <w:pPr>
        <w:jc w:val="center"/>
        <w:rPr>
          <w:rFonts w:ascii="Arial" w:hAnsi="Arial" w:cs="Arial"/>
          <w:b/>
        </w:rPr>
      </w:pPr>
    </w:p>
    <w:p w14:paraId="5E1B7FD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D5BFE6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11BE6D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79D4FABA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7127B5DE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0D2D0A95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AD13805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1E21AC2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5583E71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5E3D4A4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652551D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08AA95D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2C8C2524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2ECC852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6E2A2B6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3ED090E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5DAB349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BF219AD" w14:textId="77814901" w:rsidR="00D8457A" w:rsidRPr="00D94C57" w:rsidRDefault="00D8457A" w:rsidP="00E05647">
      <w:pPr>
        <w:tabs>
          <w:tab w:val="left" w:pos="6735"/>
        </w:tabs>
        <w:jc w:val="center"/>
        <w:rPr>
          <w:rFonts w:ascii="Arial" w:hAnsi="Arial" w:cs="Arial"/>
          <w:b/>
          <w:sz w:val="28"/>
          <w:szCs w:val="28"/>
        </w:rPr>
      </w:pPr>
      <w:r w:rsidRPr="00D94C57">
        <w:rPr>
          <w:rFonts w:ascii="Arial" w:hAnsi="Arial" w:cs="Arial"/>
          <w:b/>
          <w:sz w:val="28"/>
          <w:szCs w:val="28"/>
        </w:rPr>
        <w:t>SECRETARIA GENERAL</w:t>
      </w:r>
    </w:p>
    <w:p w14:paraId="51CFDEE8" w14:textId="78927178" w:rsidR="00D8457A" w:rsidRPr="00D94C57" w:rsidRDefault="001F520A" w:rsidP="00E05647">
      <w:pPr>
        <w:tabs>
          <w:tab w:val="left" w:pos="6735"/>
        </w:tabs>
        <w:jc w:val="center"/>
        <w:rPr>
          <w:rFonts w:ascii="Arial" w:hAnsi="Arial" w:cs="Arial"/>
          <w:b/>
          <w:sz w:val="28"/>
          <w:szCs w:val="28"/>
        </w:rPr>
      </w:pPr>
      <w:r w:rsidRPr="00D94C57">
        <w:rPr>
          <w:rFonts w:ascii="Arial" w:hAnsi="Arial" w:cs="Arial"/>
          <w:b/>
          <w:sz w:val="28"/>
          <w:szCs w:val="28"/>
        </w:rPr>
        <w:t xml:space="preserve">GRUPO </w:t>
      </w:r>
      <w:r w:rsidR="002205B4">
        <w:rPr>
          <w:rFonts w:ascii="Arial" w:hAnsi="Arial" w:cs="Arial"/>
          <w:b/>
          <w:sz w:val="28"/>
          <w:szCs w:val="28"/>
        </w:rPr>
        <w:t>RELACIÓN ESTADO - CIUDADANO</w:t>
      </w:r>
      <w:r w:rsidR="00D8457A" w:rsidRPr="00D94C57">
        <w:rPr>
          <w:rFonts w:ascii="Arial" w:hAnsi="Arial" w:cs="Arial"/>
          <w:b/>
          <w:sz w:val="28"/>
          <w:szCs w:val="28"/>
        </w:rPr>
        <w:t xml:space="preserve"> </w:t>
      </w:r>
    </w:p>
    <w:p w14:paraId="2EA75B0D" w14:textId="1067A4B7" w:rsidR="00D8457A" w:rsidRPr="00D94C57" w:rsidRDefault="00D8457A" w:rsidP="00D8457A">
      <w:pPr>
        <w:rPr>
          <w:rFonts w:ascii="Arial" w:hAnsi="Arial" w:cs="Arial"/>
          <w:sz w:val="28"/>
          <w:szCs w:val="28"/>
        </w:rPr>
      </w:pPr>
    </w:p>
    <w:p w14:paraId="655CC35C" w14:textId="561DA359" w:rsidR="00D8457A" w:rsidRPr="00983E8D" w:rsidRDefault="00D8457A" w:rsidP="00D8457A">
      <w:pPr>
        <w:rPr>
          <w:rFonts w:ascii="Arial" w:hAnsi="Arial" w:cs="Arial"/>
        </w:rPr>
      </w:pPr>
    </w:p>
    <w:p w14:paraId="32BF7EC2" w14:textId="382B7A0E" w:rsidR="00D8457A" w:rsidRPr="00983E8D" w:rsidRDefault="00D8457A" w:rsidP="00D8457A">
      <w:pPr>
        <w:rPr>
          <w:rFonts w:ascii="Arial" w:hAnsi="Arial" w:cs="Arial"/>
        </w:rPr>
      </w:pPr>
    </w:p>
    <w:p w14:paraId="776EA640" w14:textId="77777777" w:rsidR="00D8457A" w:rsidRPr="00983E8D" w:rsidRDefault="00D8457A" w:rsidP="00D8457A">
      <w:pPr>
        <w:rPr>
          <w:rFonts w:ascii="Arial" w:hAnsi="Arial" w:cs="Arial"/>
        </w:rPr>
      </w:pPr>
    </w:p>
    <w:p w14:paraId="6AECD3EB" w14:textId="77777777" w:rsidR="00D37C3A" w:rsidRDefault="00D37C3A" w:rsidP="00D8457A">
      <w:pPr>
        <w:rPr>
          <w:rFonts w:ascii="Arial" w:hAnsi="Arial" w:cs="Arial"/>
        </w:rPr>
      </w:pPr>
    </w:p>
    <w:p w14:paraId="1A8AC327" w14:textId="77777777" w:rsidR="00AE0DAD" w:rsidRDefault="00AE0DAD" w:rsidP="00D8457A">
      <w:pPr>
        <w:rPr>
          <w:rFonts w:ascii="Arial" w:hAnsi="Arial" w:cs="Arial"/>
        </w:rPr>
      </w:pPr>
    </w:p>
    <w:p w14:paraId="586D6E7B" w14:textId="77777777" w:rsidR="00AE0DAD" w:rsidRDefault="00AE0DAD" w:rsidP="00D8457A">
      <w:pPr>
        <w:rPr>
          <w:rFonts w:ascii="Arial" w:hAnsi="Arial" w:cs="Arial"/>
        </w:rPr>
      </w:pPr>
    </w:p>
    <w:p w14:paraId="7934512D" w14:textId="77777777" w:rsidR="00AE0DAD" w:rsidRDefault="00AE0DAD" w:rsidP="00D8457A">
      <w:pPr>
        <w:rPr>
          <w:rFonts w:ascii="Arial" w:hAnsi="Arial" w:cs="Arial"/>
        </w:rPr>
      </w:pPr>
    </w:p>
    <w:p w14:paraId="671B2C26" w14:textId="77777777" w:rsidR="00AE0DAD" w:rsidRDefault="00AE0DAD" w:rsidP="00D8457A">
      <w:pPr>
        <w:rPr>
          <w:rFonts w:ascii="Arial" w:hAnsi="Arial" w:cs="Arial"/>
        </w:rPr>
      </w:pPr>
    </w:p>
    <w:p w14:paraId="187990F0" w14:textId="77777777" w:rsidR="00AE0DAD" w:rsidRDefault="00AE0DAD" w:rsidP="00D8457A">
      <w:pPr>
        <w:rPr>
          <w:rFonts w:ascii="Arial" w:hAnsi="Arial" w:cs="Arial"/>
        </w:rPr>
      </w:pPr>
    </w:p>
    <w:p w14:paraId="0ABA0695" w14:textId="581866DF" w:rsidR="00AE0DAD" w:rsidRDefault="00AE0DAD" w:rsidP="00D8457A">
      <w:pPr>
        <w:rPr>
          <w:rFonts w:ascii="Arial" w:hAnsi="Arial" w:cs="Arial"/>
        </w:rPr>
      </w:pPr>
    </w:p>
    <w:p w14:paraId="3B2F63EF" w14:textId="2419A962" w:rsidR="0087684F" w:rsidRDefault="0087684F" w:rsidP="00D8457A">
      <w:pPr>
        <w:rPr>
          <w:rFonts w:ascii="Arial" w:hAnsi="Arial" w:cs="Arial"/>
        </w:rPr>
      </w:pPr>
    </w:p>
    <w:p w14:paraId="7627C128" w14:textId="77777777" w:rsidR="00E05647" w:rsidRDefault="00E05647" w:rsidP="00D8457A">
      <w:pPr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id w:val="-1166945306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sz w:val="24"/>
          <w:szCs w:val="24"/>
          <w:lang w:eastAsia="es-ES_tradnl"/>
        </w:rPr>
      </w:sdtEndPr>
      <w:sdtContent>
        <w:p w14:paraId="6E2A1D28" w14:textId="77777777" w:rsidR="00A879F3" w:rsidRPr="0032533D" w:rsidRDefault="00A879F3" w:rsidP="00E05647">
          <w:pPr>
            <w:pStyle w:val="TtuloTDC"/>
            <w:jc w:val="center"/>
            <w:rPr>
              <w:rFonts w:ascii="Arial" w:hAnsi="Arial" w:cs="Arial"/>
              <w:b/>
              <w:color w:val="auto"/>
              <w:sz w:val="22"/>
              <w:szCs w:val="22"/>
              <w:lang w:val="es-ES"/>
            </w:rPr>
          </w:pPr>
          <w:r w:rsidRPr="0032533D">
            <w:rPr>
              <w:rFonts w:ascii="Arial" w:hAnsi="Arial" w:cs="Arial"/>
              <w:b/>
              <w:color w:val="auto"/>
              <w:sz w:val="22"/>
              <w:szCs w:val="22"/>
              <w:lang w:val="es-ES"/>
            </w:rPr>
            <w:t>Contenido</w:t>
          </w:r>
        </w:p>
        <w:p w14:paraId="60AD6AA9" w14:textId="77777777" w:rsidR="006A3399" w:rsidRPr="0032533D" w:rsidRDefault="006A3399" w:rsidP="006A3399">
          <w:pPr>
            <w:rPr>
              <w:rFonts w:ascii="Arial" w:hAnsi="Arial" w:cs="Arial"/>
              <w:lang w:val="es-ES" w:eastAsia="es-CO"/>
            </w:rPr>
          </w:pPr>
        </w:p>
        <w:p w14:paraId="258FA8B8" w14:textId="250BF796" w:rsidR="00713502" w:rsidRDefault="00A879F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32533D">
            <w:rPr>
              <w:rFonts w:ascii="Arial" w:hAnsi="Arial" w:cs="Arial"/>
            </w:rPr>
            <w:fldChar w:fldCharType="begin"/>
          </w:r>
          <w:r w:rsidRPr="0032533D">
            <w:rPr>
              <w:rFonts w:ascii="Arial" w:hAnsi="Arial" w:cs="Arial"/>
            </w:rPr>
            <w:instrText xml:space="preserve"> TOC \o "1-2" \h \z \u </w:instrText>
          </w:r>
          <w:r w:rsidRPr="0032533D">
            <w:rPr>
              <w:rFonts w:ascii="Arial" w:hAnsi="Arial" w:cs="Arial"/>
            </w:rPr>
            <w:fldChar w:fldCharType="separate"/>
          </w:r>
          <w:hyperlink w:anchor="_Toc108600487" w:history="1"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INTRODUCCIÓN</w:t>
            </w:r>
            <w:r w:rsidR="00713502">
              <w:rPr>
                <w:noProof/>
                <w:webHidden/>
              </w:rPr>
              <w:tab/>
            </w:r>
            <w:r w:rsidR="00713502">
              <w:rPr>
                <w:noProof/>
                <w:webHidden/>
              </w:rPr>
              <w:fldChar w:fldCharType="begin"/>
            </w:r>
            <w:r w:rsidR="00713502">
              <w:rPr>
                <w:noProof/>
                <w:webHidden/>
              </w:rPr>
              <w:instrText xml:space="preserve"> PAGEREF _Toc108600487 \h </w:instrText>
            </w:r>
            <w:r w:rsidR="00713502">
              <w:rPr>
                <w:noProof/>
                <w:webHidden/>
              </w:rPr>
            </w:r>
            <w:r w:rsidR="00713502">
              <w:rPr>
                <w:noProof/>
                <w:webHidden/>
              </w:rPr>
              <w:fldChar w:fldCharType="separate"/>
            </w:r>
            <w:r w:rsidR="00D1461B">
              <w:rPr>
                <w:noProof/>
                <w:webHidden/>
              </w:rPr>
              <w:t>3</w:t>
            </w:r>
            <w:r w:rsidR="00713502">
              <w:rPr>
                <w:noProof/>
                <w:webHidden/>
              </w:rPr>
              <w:fldChar w:fldCharType="end"/>
            </w:r>
          </w:hyperlink>
        </w:p>
        <w:p w14:paraId="13486D15" w14:textId="4D062DD8" w:rsidR="00713502" w:rsidRDefault="00D1461B" w:rsidP="00D456D4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8600488" w:history="1"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I.</w:t>
            </w:r>
            <w:r w:rsidR="00713502">
              <w:rPr>
                <w:rFonts w:eastAsiaTheme="minorEastAsia"/>
                <w:noProof/>
                <w:lang w:eastAsia="es-CO"/>
              </w:rPr>
              <w:tab/>
              <w:t xml:space="preserve"> </w:t>
            </w:r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PETICIONES RECIBIDAS II TRIMESTRE DE 2022</w:t>
            </w:r>
            <w:r w:rsidR="00713502">
              <w:rPr>
                <w:noProof/>
                <w:webHidden/>
              </w:rPr>
              <w:tab/>
            </w:r>
            <w:r w:rsidR="00713502">
              <w:rPr>
                <w:noProof/>
                <w:webHidden/>
              </w:rPr>
              <w:fldChar w:fldCharType="begin"/>
            </w:r>
            <w:r w:rsidR="00713502">
              <w:rPr>
                <w:noProof/>
                <w:webHidden/>
              </w:rPr>
              <w:instrText xml:space="preserve"> PAGEREF _Toc108600488 \h </w:instrText>
            </w:r>
            <w:r w:rsidR="00713502">
              <w:rPr>
                <w:noProof/>
                <w:webHidden/>
              </w:rPr>
            </w:r>
            <w:r w:rsidR="0071350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713502">
              <w:rPr>
                <w:noProof/>
                <w:webHidden/>
              </w:rPr>
              <w:fldChar w:fldCharType="end"/>
            </w:r>
          </w:hyperlink>
        </w:p>
        <w:p w14:paraId="5C8D6C5F" w14:textId="397EF11A" w:rsidR="00713502" w:rsidRDefault="00D1461B" w:rsidP="00D456D4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8600489" w:history="1"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II.</w:t>
            </w:r>
            <w:r w:rsidR="00713502">
              <w:rPr>
                <w:rFonts w:eastAsiaTheme="minorEastAsia"/>
                <w:noProof/>
                <w:lang w:eastAsia="es-CO"/>
              </w:rPr>
              <w:tab/>
              <w:t xml:space="preserve">  </w:t>
            </w:r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PETICIONES RECIBIDAS POR REGIONAL</w:t>
            </w:r>
            <w:r w:rsidR="00713502">
              <w:rPr>
                <w:noProof/>
                <w:webHidden/>
              </w:rPr>
              <w:tab/>
            </w:r>
            <w:r w:rsidR="00713502">
              <w:rPr>
                <w:noProof/>
                <w:webHidden/>
              </w:rPr>
              <w:fldChar w:fldCharType="begin"/>
            </w:r>
            <w:r w:rsidR="00713502">
              <w:rPr>
                <w:noProof/>
                <w:webHidden/>
              </w:rPr>
              <w:instrText xml:space="preserve"> PAGEREF _Toc108600489 \h </w:instrText>
            </w:r>
            <w:r w:rsidR="00713502">
              <w:rPr>
                <w:noProof/>
                <w:webHidden/>
              </w:rPr>
            </w:r>
            <w:r w:rsidR="0071350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713502">
              <w:rPr>
                <w:noProof/>
                <w:webHidden/>
              </w:rPr>
              <w:fldChar w:fldCharType="end"/>
            </w:r>
          </w:hyperlink>
        </w:p>
        <w:p w14:paraId="38836160" w14:textId="2D8F2E6E" w:rsidR="00713502" w:rsidRDefault="00D1461B" w:rsidP="00D456D4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8600490" w:history="1"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III.</w:t>
            </w:r>
            <w:r w:rsidR="00713502">
              <w:rPr>
                <w:rFonts w:eastAsiaTheme="minorEastAsia"/>
                <w:noProof/>
                <w:lang w:eastAsia="es-CO"/>
              </w:rPr>
              <w:t xml:space="preserve">      </w:t>
            </w:r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CIFRAS DE PQRSD POR CANAL DE RECEPCIÓN</w:t>
            </w:r>
            <w:r w:rsidR="00713502">
              <w:rPr>
                <w:noProof/>
                <w:webHidden/>
              </w:rPr>
              <w:tab/>
            </w:r>
            <w:r w:rsidR="00713502">
              <w:rPr>
                <w:noProof/>
                <w:webHidden/>
              </w:rPr>
              <w:fldChar w:fldCharType="begin"/>
            </w:r>
            <w:r w:rsidR="00713502">
              <w:rPr>
                <w:noProof/>
                <w:webHidden/>
              </w:rPr>
              <w:instrText xml:space="preserve"> PAGEREF _Toc108600490 \h </w:instrText>
            </w:r>
            <w:r w:rsidR="00713502">
              <w:rPr>
                <w:noProof/>
                <w:webHidden/>
              </w:rPr>
            </w:r>
            <w:r w:rsidR="0071350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713502">
              <w:rPr>
                <w:noProof/>
                <w:webHidden/>
              </w:rPr>
              <w:fldChar w:fldCharType="end"/>
            </w:r>
          </w:hyperlink>
        </w:p>
        <w:p w14:paraId="233B6E67" w14:textId="691778F4" w:rsidR="00713502" w:rsidRDefault="00D1461B" w:rsidP="00D456D4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8600491" w:history="1"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IV.</w:t>
            </w:r>
            <w:r w:rsidR="00713502">
              <w:rPr>
                <w:rFonts w:eastAsiaTheme="minorEastAsia"/>
                <w:noProof/>
                <w:lang w:eastAsia="es-CO"/>
              </w:rPr>
              <w:t xml:space="preserve">      </w:t>
            </w:r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SEGUIMIENTO A LAS RESPUESTAS DE LAS PETICIONES RECIBIDAS</w:t>
            </w:r>
            <w:r w:rsidR="00713502">
              <w:rPr>
                <w:noProof/>
                <w:webHidden/>
              </w:rPr>
              <w:tab/>
            </w:r>
            <w:r w:rsidR="00713502">
              <w:rPr>
                <w:noProof/>
                <w:webHidden/>
              </w:rPr>
              <w:fldChar w:fldCharType="begin"/>
            </w:r>
            <w:r w:rsidR="00713502">
              <w:rPr>
                <w:noProof/>
                <w:webHidden/>
              </w:rPr>
              <w:instrText xml:space="preserve"> PAGEREF _Toc108600491 \h </w:instrText>
            </w:r>
            <w:r w:rsidR="00713502">
              <w:rPr>
                <w:noProof/>
                <w:webHidden/>
              </w:rPr>
            </w:r>
            <w:r w:rsidR="0071350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713502">
              <w:rPr>
                <w:noProof/>
                <w:webHidden/>
              </w:rPr>
              <w:fldChar w:fldCharType="end"/>
            </w:r>
          </w:hyperlink>
        </w:p>
        <w:p w14:paraId="3A0726AE" w14:textId="526A850A" w:rsidR="00713502" w:rsidRDefault="00D1461B" w:rsidP="00D456D4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8600492" w:history="1"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V.</w:t>
            </w:r>
            <w:r w:rsidR="00713502">
              <w:rPr>
                <w:rFonts w:eastAsiaTheme="minorEastAsia"/>
                <w:noProof/>
                <w:lang w:eastAsia="es-CO"/>
              </w:rPr>
              <w:tab/>
              <w:t xml:space="preserve">   </w:t>
            </w:r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GESTION GRUPO RELACIÓN ESTADO - CIUDADANO</w:t>
            </w:r>
            <w:r w:rsidR="00713502">
              <w:rPr>
                <w:noProof/>
                <w:webHidden/>
              </w:rPr>
              <w:tab/>
            </w:r>
            <w:r w:rsidR="00713502">
              <w:rPr>
                <w:noProof/>
                <w:webHidden/>
              </w:rPr>
              <w:fldChar w:fldCharType="begin"/>
            </w:r>
            <w:r w:rsidR="00713502">
              <w:rPr>
                <w:noProof/>
                <w:webHidden/>
              </w:rPr>
              <w:instrText xml:space="preserve"> PAGEREF _Toc108600492 \h </w:instrText>
            </w:r>
            <w:r w:rsidR="00713502">
              <w:rPr>
                <w:noProof/>
                <w:webHidden/>
              </w:rPr>
            </w:r>
            <w:r w:rsidR="0071350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713502">
              <w:rPr>
                <w:noProof/>
                <w:webHidden/>
              </w:rPr>
              <w:fldChar w:fldCharType="end"/>
            </w:r>
          </w:hyperlink>
        </w:p>
        <w:p w14:paraId="3F63C311" w14:textId="353539FC" w:rsidR="00713502" w:rsidRDefault="00D1461B" w:rsidP="00D456D4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8600493" w:history="1"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VI.</w:t>
            </w:r>
            <w:r>
              <w:rPr>
                <w:rFonts w:eastAsiaTheme="minorEastAsia"/>
                <w:noProof/>
                <w:lang w:eastAsia="es-CO"/>
              </w:rPr>
              <w:t xml:space="preserve">       </w:t>
            </w:r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PERCEPCIÓN DE LOS CIUDADANOS</w:t>
            </w:r>
            <w:r w:rsidR="00713502">
              <w:rPr>
                <w:noProof/>
                <w:webHidden/>
              </w:rPr>
              <w:tab/>
            </w:r>
            <w:r w:rsidR="00713502">
              <w:rPr>
                <w:noProof/>
                <w:webHidden/>
              </w:rPr>
              <w:fldChar w:fldCharType="begin"/>
            </w:r>
            <w:r w:rsidR="00713502">
              <w:rPr>
                <w:noProof/>
                <w:webHidden/>
              </w:rPr>
              <w:instrText xml:space="preserve"> PAGEREF _Toc108600493 \h </w:instrText>
            </w:r>
            <w:r w:rsidR="00713502">
              <w:rPr>
                <w:noProof/>
                <w:webHidden/>
              </w:rPr>
            </w:r>
            <w:r w:rsidR="0071350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713502">
              <w:rPr>
                <w:noProof/>
                <w:webHidden/>
              </w:rPr>
              <w:fldChar w:fldCharType="end"/>
            </w:r>
          </w:hyperlink>
        </w:p>
        <w:p w14:paraId="713F458E" w14:textId="537F7984" w:rsidR="00713502" w:rsidRDefault="00D1461B" w:rsidP="00D456D4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8600494" w:history="1"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VII.</w:t>
            </w:r>
            <w:r w:rsidR="00713502">
              <w:rPr>
                <w:rFonts w:eastAsiaTheme="minorEastAsia"/>
                <w:noProof/>
                <w:lang w:eastAsia="es-CO"/>
              </w:rPr>
              <w:tab/>
            </w:r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AUDITORIA Y SEGUIMIENTO</w:t>
            </w:r>
            <w:r w:rsidR="00713502">
              <w:rPr>
                <w:noProof/>
                <w:webHidden/>
              </w:rPr>
              <w:tab/>
            </w:r>
            <w:r w:rsidR="00713502">
              <w:rPr>
                <w:noProof/>
                <w:webHidden/>
              </w:rPr>
              <w:fldChar w:fldCharType="begin"/>
            </w:r>
            <w:r w:rsidR="00713502">
              <w:rPr>
                <w:noProof/>
                <w:webHidden/>
              </w:rPr>
              <w:instrText xml:space="preserve"> PAGEREF _Toc108600494 \h </w:instrText>
            </w:r>
            <w:r w:rsidR="00713502">
              <w:rPr>
                <w:noProof/>
                <w:webHidden/>
              </w:rPr>
            </w:r>
            <w:r w:rsidR="0071350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713502">
              <w:rPr>
                <w:noProof/>
                <w:webHidden/>
              </w:rPr>
              <w:fldChar w:fldCharType="end"/>
            </w:r>
          </w:hyperlink>
        </w:p>
        <w:p w14:paraId="235C4562" w14:textId="3E4AFB16" w:rsidR="00713502" w:rsidRDefault="00D1461B" w:rsidP="00D456D4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8600495" w:history="1"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VIII.</w:t>
            </w:r>
            <w:r w:rsidR="00713502">
              <w:rPr>
                <w:rFonts w:eastAsiaTheme="minorEastAsia"/>
                <w:noProof/>
                <w:lang w:eastAsia="es-CO"/>
              </w:rPr>
              <w:tab/>
            </w:r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LOGROS Y CONCLUSIONES</w:t>
            </w:r>
            <w:r w:rsidR="00713502">
              <w:rPr>
                <w:noProof/>
                <w:webHidden/>
              </w:rPr>
              <w:tab/>
            </w:r>
            <w:r w:rsidR="00713502">
              <w:rPr>
                <w:noProof/>
                <w:webHidden/>
              </w:rPr>
              <w:fldChar w:fldCharType="begin"/>
            </w:r>
            <w:r w:rsidR="00713502">
              <w:rPr>
                <w:noProof/>
                <w:webHidden/>
              </w:rPr>
              <w:instrText xml:space="preserve"> PAGEREF _Toc108600495 \h </w:instrText>
            </w:r>
            <w:r w:rsidR="00713502">
              <w:rPr>
                <w:noProof/>
                <w:webHidden/>
              </w:rPr>
            </w:r>
            <w:r w:rsidR="0071350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713502">
              <w:rPr>
                <w:noProof/>
                <w:webHidden/>
              </w:rPr>
              <w:fldChar w:fldCharType="end"/>
            </w:r>
          </w:hyperlink>
        </w:p>
        <w:p w14:paraId="25DE908D" w14:textId="195FC51E" w:rsidR="00713502" w:rsidRDefault="00D1461B" w:rsidP="00D456D4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8600496" w:history="1"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IX.</w:t>
            </w:r>
            <w:r w:rsidR="00713502">
              <w:rPr>
                <w:rFonts w:eastAsiaTheme="minorEastAsia"/>
                <w:noProof/>
                <w:lang w:eastAsia="es-CO"/>
              </w:rPr>
              <w:tab/>
            </w:r>
            <w:r w:rsidR="00713502" w:rsidRPr="00D45D15">
              <w:rPr>
                <w:rStyle w:val="Hipervnculo"/>
                <w:rFonts w:ascii="Arial" w:hAnsi="Arial" w:cs="Arial"/>
                <w:b/>
                <w:noProof/>
              </w:rPr>
              <w:t>RECOMENDACIONES</w:t>
            </w:r>
            <w:r w:rsidR="00713502">
              <w:rPr>
                <w:noProof/>
                <w:webHidden/>
              </w:rPr>
              <w:tab/>
            </w:r>
            <w:r w:rsidR="00713502">
              <w:rPr>
                <w:noProof/>
                <w:webHidden/>
              </w:rPr>
              <w:fldChar w:fldCharType="begin"/>
            </w:r>
            <w:r w:rsidR="00713502">
              <w:rPr>
                <w:noProof/>
                <w:webHidden/>
              </w:rPr>
              <w:instrText xml:space="preserve"> PAGEREF _Toc108600496 \h </w:instrText>
            </w:r>
            <w:r w:rsidR="00713502">
              <w:rPr>
                <w:noProof/>
                <w:webHidden/>
              </w:rPr>
            </w:r>
            <w:r w:rsidR="0071350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713502">
              <w:rPr>
                <w:noProof/>
                <w:webHidden/>
              </w:rPr>
              <w:fldChar w:fldCharType="end"/>
            </w:r>
          </w:hyperlink>
        </w:p>
        <w:p w14:paraId="61FB8B06" w14:textId="665C43CB" w:rsidR="00A879F3" w:rsidRPr="0032533D" w:rsidRDefault="00A879F3">
          <w:pPr>
            <w:rPr>
              <w:rFonts w:ascii="Arial" w:hAnsi="Arial" w:cs="Arial"/>
            </w:rPr>
          </w:pPr>
          <w:r w:rsidRPr="0032533D">
            <w:rPr>
              <w:rFonts w:ascii="Arial" w:hAnsi="Arial" w:cs="Arial"/>
            </w:rPr>
            <w:fldChar w:fldCharType="end"/>
          </w:r>
        </w:p>
      </w:sdtContent>
    </w:sdt>
    <w:p w14:paraId="0A1146BD" w14:textId="77777777" w:rsidR="001F520A" w:rsidRPr="0032533D" w:rsidRDefault="001F520A" w:rsidP="00D8457A">
      <w:pPr>
        <w:rPr>
          <w:rFonts w:ascii="Arial" w:hAnsi="Arial" w:cs="Arial"/>
        </w:rPr>
      </w:pPr>
    </w:p>
    <w:p w14:paraId="53D3872B" w14:textId="77777777" w:rsidR="001F520A" w:rsidRPr="0032533D" w:rsidRDefault="001F520A" w:rsidP="00D8457A">
      <w:pPr>
        <w:rPr>
          <w:rFonts w:ascii="Arial" w:hAnsi="Arial" w:cs="Arial"/>
        </w:rPr>
      </w:pPr>
    </w:p>
    <w:p w14:paraId="74F55389" w14:textId="77777777" w:rsidR="001F520A" w:rsidRDefault="001F520A" w:rsidP="00D8457A">
      <w:pPr>
        <w:rPr>
          <w:rFonts w:ascii="Arial" w:hAnsi="Arial" w:cs="Arial"/>
        </w:rPr>
      </w:pPr>
    </w:p>
    <w:p w14:paraId="0292A396" w14:textId="77777777" w:rsidR="00EA5B5C" w:rsidRDefault="00EA5B5C" w:rsidP="00D8457A">
      <w:pPr>
        <w:rPr>
          <w:rFonts w:ascii="Arial" w:hAnsi="Arial" w:cs="Arial"/>
        </w:rPr>
      </w:pPr>
    </w:p>
    <w:p w14:paraId="4E9A6BDC" w14:textId="77777777" w:rsidR="00EA5B5C" w:rsidRDefault="00EA5B5C" w:rsidP="00D8457A">
      <w:pPr>
        <w:rPr>
          <w:rFonts w:ascii="Arial" w:hAnsi="Arial" w:cs="Arial"/>
        </w:rPr>
      </w:pPr>
    </w:p>
    <w:p w14:paraId="1528C3DF" w14:textId="77777777" w:rsidR="00EA5B5C" w:rsidRDefault="00EA5B5C" w:rsidP="00D8457A">
      <w:pPr>
        <w:rPr>
          <w:rFonts w:ascii="Arial" w:hAnsi="Arial" w:cs="Arial"/>
        </w:rPr>
      </w:pPr>
    </w:p>
    <w:p w14:paraId="57EF1089" w14:textId="77777777" w:rsidR="001F520A" w:rsidRDefault="001F520A" w:rsidP="00D8457A">
      <w:pPr>
        <w:rPr>
          <w:rFonts w:ascii="Arial" w:hAnsi="Arial" w:cs="Arial"/>
        </w:rPr>
      </w:pPr>
    </w:p>
    <w:p w14:paraId="095A3F66" w14:textId="77777777" w:rsidR="00ED759A" w:rsidRDefault="00ED759A" w:rsidP="00D8457A">
      <w:pPr>
        <w:rPr>
          <w:rFonts w:ascii="Arial" w:hAnsi="Arial" w:cs="Arial"/>
        </w:rPr>
      </w:pPr>
    </w:p>
    <w:p w14:paraId="663EE78C" w14:textId="77777777" w:rsidR="00ED759A" w:rsidRDefault="00ED759A" w:rsidP="00D8457A">
      <w:pPr>
        <w:rPr>
          <w:rFonts w:ascii="Arial" w:hAnsi="Arial" w:cs="Arial"/>
        </w:rPr>
      </w:pPr>
    </w:p>
    <w:p w14:paraId="1645C83E" w14:textId="77777777" w:rsidR="00AE0DAD" w:rsidRDefault="00AE0DAD" w:rsidP="00D8457A">
      <w:pPr>
        <w:rPr>
          <w:rFonts w:ascii="Arial" w:hAnsi="Arial" w:cs="Arial"/>
        </w:rPr>
      </w:pPr>
    </w:p>
    <w:p w14:paraId="0E1FB8F6" w14:textId="77777777" w:rsidR="00AE0DAD" w:rsidRDefault="00AE0DAD" w:rsidP="00D8457A">
      <w:pPr>
        <w:rPr>
          <w:rFonts w:ascii="Arial" w:hAnsi="Arial" w:cs="Arial"/>
        </w:rPr>
      </w:pPr>
    </w:p>
    <w:p w14:paraId="72075EF3" w14:textId="77777777" w:rsidR="00AE0DAD" w:rsidRDefault="00AE0DAD" w:rsidP="00D8457A">
      <w:pPr>
        <w:rPr>
          <w:rFonts w:ascii="Arial" w:hAnsi="Arial" w:cs="Arial"/>
        </w:rPr>
      </w:pPr>
    </w:p>
    <w:p w14:paraId="1FD28937" w14:textId="77777777" w:rsidR="00AE0DAD" w:rsidRDefault="00AE0DAD" w:rsidP="00D8457A">
      <w:pPr>
        <w:rPr>
          <w:rFonts w:ascii="Arial" w:hAnsi="Arial" w:cs="Arial"/>
        </w:rPr>
      </w:pPr>
    </w:p>
    <w:p w14:paraId="6AE6BD0C" w14:textId="77777777" w:rsidR="00AE0DAD" w:rsidRDefault="00AE0DAD" w:rsidP="00D8457A">
      <w:pPr>
        <w:rPr>
          <w:rFonts w:ascii="Arial" w:hAnsi="Arial" w:cs="Arial"/>
        </w:rPr>
      </w:pPr>
    </w:p>
    <w:p w14:paraId="30EF6CCC" w14:textId="77777777" w:rsidR="00AE0DAD" w:rsidRDefault="00AE0DAD" w:rsidP="00D8457A">
      <w:pPr>
        <w:rPr>
          <w:rFonts w:ascii="Arial" w:hAnsi="Arial" w:cs="Arial"/>
        </w:rPr>
      </w:pPr>
    </w:p>
    <w:p w14:paraId="6C2D9643" w14:textId="77777777" w:rsidR="00AE0DAD" w:rsidRDefault="00AE0DAD" w:rsidP="00D8457A">
      <w:pPr>
        <w:rPr>
          <w:rFonts w:ascii="Arial" w:hAnsi="Arial" w:cs="Arial"/>
        </w:rPr>
      </w:pPr>
    </w:p>
    <w:p w14:paraId="2BEA8579" w14:textId="77777777" w:rsidR="00AE0DAD" w:rsidRDefault="00AE0DAD" w:rsidP="00D8457A">
      <w:pPr>
        <w:rPr>
          <w:rFonts w:ascii="Arial" w:hAnsi="Arial" w:cs="Arial"/>
        </w:rPr>
      </w:pPr>
    </w:p>
    <w:p w14:paraId="5F0F339E" w14:textId="77777777" w:rsidR="00AE0DAD" w:rsidRDefault="00AE0DAD" w:rsidP="00D8457A">
      <w:pPr>
        <w:rPr>
          <w:rFonts w:ascii="Arial" w:hAnsi="Arial" w:cs="Arial"/>
        </w:rPr>
      </w:pPr>
    </w:p>
    <w:p w14:paraId="653C2B3C" w14:textId="77777777" w:rsidR="00AE0DAD" w:rsidRDefault="00AE0DAD" w:rsidP="00D8457A">
      <w:pPr>
        <w:rPr>
          <w:rFonts w:ascii="Arial" w:hAnsi="Arial" w:cs="Arial"/>
        </w:rPr>
      </w:pPr>
    </w:p>
    <w:p w14:paraId="505379C8" w14:textId="77777777" w:rsidR="00AE0DAD" w:rsidRDefault="00AE0DAD" w:rsidP="00D8457A">
      <w:pPr>
        <w:rPr>
          <w:rFonts w:ascii="Arial" w:hAnsi="Arial" w:cs="Arial"/>
        </w:rPr>
      </w:pPr>
    </w:p>
    <w:p w14:paraId="2D73D775" w14:textId="77777777" w:rsidR="00AE0DAD" w:rsidRDefault="00AE0DAD" w:rsidP="00D8457A">
      <w:pPr>
        <w:rPr>
          <w:rFonts w:ascii="Arial" w:hAnsi="Arial" w:cs="Arial"/>
        </w:rPr>
      </w:pPr>
    </w:p>
    <w:p w14:paraId="501D6943" w14:textId="77777777" w:rsidR="00AE0DAD" w:rsidRDefault="00AE0DAD" w:rsidP="00D8457A">
      <w:pPr>
        <w:rPr>
          <w:rFonts w:ascii="Arial" w:hAnsi="Arial" w:cs="Arial"/>
        </w:rPr>
      </w:pPr>
    </w:p>
    <w:p w14:paraId="135C0D4E" w14:textId="77777777" w:rsidR="00AE0DAD" w:rsidRDefault="00AE0DAD" w:rsidP="00D8457A">
      <w:pPr>
        <w:rPr>
          <w:rFonts w:ascii="Arial" w:hAnsi="Arial" w:cs="Arial"/>
        </w:rPr>
      </w:pPr>
    </w:p>
    <w:p w14:paraId="27A32920" w14:textId="0D36B231" w:rsidR="00084C79" w:rsidRDefault="00084C79" w:rsidP="00BF21FA">
      <w:pPr>
        <w:pStyle w:val="Ttulo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511659" w14:textId="4C0AF41F" w:rsidR="00FB7320" w:rsidRDefault="00FB7320" w:rsidP="004B6E27">
      <w:pPr>
        <w:rPr>
          <w:lang w:eastAsia="en-US"/>
        </w:rPr>
      </w:pPr>
    </w:p>
    <w:p w14:paraId="0465384D" w14:textId="6CE6E971" w:rsidR="00DD3CC3" w:rsidRDefault="00DD3CC3" w:rsidP="004B6E27">
      <w:pPr>
        <w:rPr>
          <w:lang w:eastAsia="en-US"/>
        </w:rPr>
      </w:pPr>
    </w:p>
    <w:p w14:paraId="691545E4" w14:textId="77777777" w:rsidR="00987B93" w:rsidRPr="004B6E27" w:rsidRDefault="00987B93" w:rsidP="004B6E27">
      <w:pPr>
        <w:rPr>
          <w:lang w:eastAsia="en-US"/>
        </w:rPr>
      </w:pPr>
    </w:p>
    <w:p w14:paraId="23E70047" w14:textId="0B145F92" w:rsidR="00D8457A" w:rsidRPr="0032533D" w:rsidRDefault="00D8457A" w:rsidP="00BE2258">
      <w:pPr>
        <w:pStyle w:val="Ttulo1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Toc108600487"/>
      <w:r w:rsidRPr="0032533D">
        <w:rPr>
          <w:rFonts w:ascii="Arial" w:hAnsi="Arial" w:cs="Arial"/>
          <w:b/>
          <w:color w:val="000000" w:themeColor="text1"/>
          <w:sz w:val="22"/>
          <w:szCs w:val="22"/>
        </w:rPr>
        <w:t>INTRODUCCIÓN</w:t>
      </w:r>
      <w:bookmarkEnd w:id="1"/>
    </w:p>
    <w:p w14:paraId="700256E4" w14:textId="77777777" w:rsidR="007C3D36" w:rsidRPr="0032533D" w:rsidRDefault="007C3D36" w:rsidP="00D8457A">
      <w:pPr>
        <w:jc w:val="both"/>
        <w:rPr>
          <w:rFonts w:ascii="Arial" w:hAnsi="Arial" w:cs="Arial"/>
        </w:rPr>
      </w:pPr>
    </w:p>
    <w:p w14:paraId="507ECE59" w14:textId="77777777" w:rsidR="00DB0FA8" w:rsidRDefault="00DB0FA8" w:rsidP="00423CF5">
      <w:pPr>
        <w:jc w:val="both"/>
        <w:rPr>
          <w:rFonts w:ascii="Arial" w:hAnsi="Arial" w:cs="Arial"/>
        </w:rPr>
      </w:pPr>
    </w:p>
    <w:p w14:paraId="54E9F3F0" w14:textId="5EBFFECA" w:rsidR="00495A14" w:rsidRDefault="00CF0A3E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42C67">
        <w:rPr>
          <w:rFonts w:ascii="Arial" w:hAnsi="Arial" w:cs="Arial"/>
          <w:color w:val="000000" w:themeColor="text1"/>
        </w:rPr>
        <w:t>El presente documento</w:t>
      </w:r>
      <w:r w:rsidR="004E3F82">
        <w:rPr>
          <w:rFonts w:ascii="Arial" w:hAnsi="Arial" w:cs="Arial"/>
          <w:color w:val="000000" w:themeColor="text1"/>
        </w:rPr>
        <w:t xml:space="preserve"> contiene el Informe de Peticiones, Quejas, Reclamos,</w:t>
      </w:r>
      <w:r w:rsidR="004D427C">
        <w:rPr>
          <w:rFonts w:ascii="Arial" w:hAnsi="Arial" w:cs="Arial"/>
          <w:color w:val="000000" w:themeColor="text1"/>
        </w:rPr>
        <w:t xml:space="preserve"> Sugerencias y Denuncias (PQRSD) recibidas por la Aerocivil durante el </w:t>
      </w:r>
      <w:r w:rsidR="00564FED">
        <w:rPr>
          <w:rFonts w:ascii="Arial" w:hAnsi="Arial" w:cs="Arial"/>
          <w:color w:val="000000" w:themeColor="text1"/>
        </w:rPr>
        <w:t>segundo</w:t>
      </w:r>
      <w:r w:rsidR="004D427C">
        <w:rPr>
          <w:rFonts w:ascii="Arial" w:hAnsi="Arial" w:cs="Arial"/>
          <w:color w:val="000000" w:themeColor="text1"/>
        </w:rPr>
        <w:t xml:space="preserve"> trimestre</w:t>
      </w:r>
      <w:r w:rsidR="00227961">
        <w:rPr>
          <w:rFonts w:ascii="Arial" w:hAnsi="Arial" w:cs="Arial"/>
          <w:color w:val="000000" w:themeColor="text1"/>
        </w:rPr>
        <w:t xml:space="preserve"> del añ</w:t>
      </w:r>
      <w:r w:rsidR="00ED20EF">
        <w:rPr>
          <w:rFonts w:ascii="Arial" w:hAnsi="Arial" w:cs="Arial"/>
          <w:color w:val="000000" w:themeColor="text1"/>
        </w:rPr>
        <w:t>o 2022</w:t>
      </w:r>
      <w:r w:rsidR="00DF447E">
        <w:rPr>
          <w:rFonts w:ascii="Arial" w:hAnsi="Arial" w:cs="Arial"/>
          <w:color w:val="000000" w:themeColor="text1"/>
        </w:rPr>
        <w:t xml:space="preserve">, desde el 01 de </w:t>
      </w:r>
      <w:r w:rsidR="00564FED">
        <w:rPr>
          <w:rFonts w:ascii="Arial" w:hAnsi="Arial" w:cs="Arial"/>
          <w:color w:val="000000" w:themeColor="text1"/>
        </w:rPr>
        <w:t>abril</w:t>
      </w:r>
      <w:r w:rsidR="00DF447E">
        <w:rPr>
          <w:rFonts w:ascii="Arial" w:hAnsi="Arial" w:cs="Arial"/>
          <w:color w:val="000000" w:themeColor="text1"/>
        </w:rPr>
        <w:t xml:space="preserve"> al 3</w:t>
      </w:r>
      <w:r w:rsidR="00564FED">
        <w:rPr>
          <w:rFonts w:ascii="Arial" w:hAnsi="Arial" w:cs="Arial"/>
          <w:color w:val="000000" w:themeColor="text1"/>
        </w:rPr>
        <w:t>0</w:t>
      </w:r>
      <w:r w:rsidR="00DF447E">
        <w:rPr>
          <w:rFonts w:ascii="Arial" w:hAnsi="Arial" w:cs="Arial"/>
          <w:color w:val="000000" w:themeColor="text1"/>
        </w:rPr>
        <w:t xml:space="preserve"> de </w:t>
      </w:r>
      <w:r w:rsidR="00564FED">
        <w:rPr>
          <w:rFonts w:ascii="Arial" w:hAnsi="Arial" w:cs="Arial"/>
          <w:color w:val="000000" w:themeColor="text1"/>
        </w:rPr>
        <w:t>junio</w:t>
      </w:r>
      <w:r w:rsidR="00DF447E">
        <w:rPr>
          <w:rFonts w:ascii="Arial" w:hAnsi="Arial" w:cs="Arial"/>
          <w:color w:val="000000" w:themeColor="text1"/>
        </w:rPr>
        <w:t>.</w:t>
      </w:r>
    </w:p>
    <w:p w14:paraId="6CAA0D6B" w14:textId="76681562" w:rsidR="00495A14" w:rsidRDefault="00495A14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0BE2315" w14:textId="4BFE8132" w:rsidR="002F3F34" w:rsidRDefault="000143CE" w:rsidP="00C3499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143CE">
        <w:rPr>
          <w:rFonts w:ascii="Arial" w:hAnsi="Arial" w:cs="Arial"/>
          <w:color w:val="000000" w:themeColor="text1"/>
        </w:rPr>
        <w:t>Para la elaboración del presente informe, se tiene como fuente de</w:t>
      </w:r>
      <w:r w:rsidR="00C3499F">
        <w:rPr>
          <w:rFonts w:ascii="Arial" w:hAnsi="Arial" w:cs="Arial"/>
          <w:color w:val="000000" w:themeColor="text1"/>
        </w:rPr>
        <w:t xml:space="preserve"> </w:t>
      </w:r>
      <w:r w:rsidRPr="000143CE">
        <w:rPr>
          <w:rFonts w:ascii="Arial" w:hAnsi="Arial" w:cs="Arial"/>
          <w:color w:val="000000" w:themeColor="text1"/>
        </w:rPr>
        <w:t xml:space="preserve">información el </w:t>
      </w:r>
      <w:r w:rsidR="00C3499F">
        <w:rPr>
          <w:rFonts w:ascii="Arial" w:hAnsi="Arial" w:cs="Arial"/>
          <w:color w:val="000000" w:themeColor="text1"/>
        </w:rPr>
        <w:t>Sistema de Gestión Documental Mercurio – AD</w:t>
      </w:r>
      <w:r w:rsidR="00F4568A">
        <w:rPr>
          <w:rFonts w:ascii="Arial" w:hAnsi="Arial" w:cs="Arial"/>
          <w:color w:val="000000" w:themeColor="text1"/>
        </w:rPr>
        <w:t>I</w:t>
      </w:r>
      <w:r w:rsidRPr="000143CE">
        <w:rPr>
          <w:rFonts w:ascii="Arial" w:hAnsi="Arial" w:cs="Arial"/>
          <w:color w:val="000000" w:themeColor="text1"/>
        </w:rPr>
        <w:t xml:space="preserve">, </w:t>
      </w:r>
      <w:r w:rsidR="00F4568A">
        <w:rPr>
          <w:rFonts w:ascii="Arial" w:hAnsi="Arial" w:cs="Arial"/>
          <w:color w:val="000000" w:themeColor="text1"/>
        </w:rPr>
        <w:t>en el cual se registran</w:t>
      </w:r>
      <w:r w:rsidR="00C3499F">
        <w:rPr>
          <w:rFonts w:ascii="Arial" w:hAnsi="Arial" w:cs="Arial"/>
          <w:color w:val="000000" w:themeColor="text1"/>
        </w:rPr>
        <w:t xml:space="preserve"> </w:t>
      </w:r>
      <w:r w:rsidRPr="000143CE">
        <w:rPr>
          <w:rFonts w:ascii="Arial" w:hAnsi="Arial" w:cs="Arial"/>
          <w:color w:val="000000" w:themeColor="text1"/>
        </w:rPr>
        <w:t xml:space="preserve">todas las comunicaciones oficiales </w:t>
      </w:r>
      <w:r w:rsidR="002468FC">
        <w:rPr>
          <w:rFonts w:ascii="Arial" w:hAnsi="Arial" w:cs="Arial"/>
          <w:color w:val="000000" w:themeColor="text1"/>
        </w:rPr>
        <w:t>recibidas en</w:t>
      </w:r>
      <w:r w:rsidRPr="000143CE">
        <w:rPr>
          <w:rFonts w:ascii="Arial" w:hAnsi="Arial" w:cs="Arial"/>
          <w:color w:val="000000" w:themeColor="text1"/>
        </w:rPr>
        <w:t xml:space="preserve"> la entidad por parte de los</w:t>
      </w:r>
      <w:r w:rsidR="00C3499F">
        <w:rPr>
          <w:rFonts w:ascii="Arial" w:hAnsi="Arial" w:cs="Arial"/>
          <w:color w:val="000000" w:themeColor="text1"/>
        </w:rPr>
        <w:t xml:space="preserve"> </w:t>
      </w:r>
      <w:r w:rsidRPr="000143CE">
        <w:rPr>
          <w:rFonts w:ascii="Arial" w:hAnsi="Arial" w:cs="Arial"/>
          <w:color w:val="000000" w:themeColor="text1"/>
        </w:rPr>
        <w:t xml:space="preserve">ciudadanos y </w:t>
      </w:r>
      <w:r w:rsidR="00C3499F">
        <w:rPr>
          <w:rFonts w:ascii="Arial" w:hAnsi="Arial" w:cs="Arial"/>
          <w:color w:val="000000" w:themeColor="text1"/>
        </w:rPr>
        <w:t xml:space="preserve">grupos de </w:t>
      </w:r>
      <w:r w:rsidR="002468FC">
        <w:rPr>
          <w:rFonts w:ascii="Arial" w:hAnsi="Arial" w:cs="Arial"/>
          <w:color w:val="000000" w:themeColor="text1"/>
        </w:rPr>
        <w:t>interés</w:t>
      </w:r>
      <w:r w:rsidRPr="000143CE">
        <w:rPr>
          <w:rFonts w:ascii="Arial" w:hAnsi="Arial" w:cs="Arial"/>
          <w:color w:val="000000" w:themeColor="text1"/>
        </w:rPr>
        <w:t>, a través de los</w:t>
      </w:r>
      <w:r w:rsidR="00C3499F">
        <w:rPr>
          <w:rFonts w:ascii="Arial" w:hAnsi="Arial" w:cs="Arial"/>
          <w:color w:val="000000" w:themeColor="text1"/>
        </w:rPr>
        <w:t xml:space="preserve"> diferentes canales</w:t>
      </w:r>
      <w:r w:rsidRPr="000143CE">
        <w:rPr>
          <w:rFonts w:ascii="Arial" w:hAnsi="Arial" w:cs="Arial"/>
          <w:color w:val="000000" w:themeColor="text1"/>
        </w:rPr>
        <w:t xml:space="preserve"> </w:t>
      </w:r>
      <w:r w:rsidR="002468FC">
        <w:rPr>
          <w:rFonts w:ascii="Arial" w:hAnsi="Arial" w:cs="Arial"/>
          <w:color w:val="000000" w:themeColor="text1"/>
        </w:rPr>
        <w:t xml:space="preserve">de atención. </w:t>
      </w:r>
    </w:p>
    <w:p w14:paraId="7FD24351" w14:textId="77777777" w:rsidR="002F3F34" w:rsidRDefault="002F3F34" w:rsidP="000143C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6309FEB" w14:textId="5BC94914" w:rsidR="00C3499F" w:rsidRDefault="00DF447E" w:rsidP="0034378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información esta detallada por cantidad de documentos recibidos por las diferentes </w:t>
      </w:r>
      <w:r w:rsidR="00501DDA">
        <w:rPr>
          <w:rFonts w:ascii="Arial" w:hAnsi="Arial" w:cs="Arial"/>
          <w:color w:val="000000" w:themeColor="text1"/>
        </w:rPr>
        <w:t>categorías</w:t>
      </w:r>
      <w:r>
        <w:rPr>
          <w:rFonts w:ascii="Arial" w:hAnsi="Arial" w:cs="Arial"/>
          <w:color w:val="000000" w:themeColor="text1"/>
        </w:rPr>
        <w:t xml:space="preserve"> de petición </w:t>
      </w:r>
      <w:r w:rsidR="00E710B4">
        <w:rPr>
          <w:rFonts w:ascii="Arial" w:hAnsi="Arial" w:cs="Arial"/>
          <w:color w:val="000000" w:themeColor="text1"/>
        </w:rPr>
        <w:t>registrada</w:t>
      </w:r>
      <w:r w:rsidR="00D17944">
        <w:rPr>
          <w:rFonts w:ascii="Arial" w:hAnsi="Arial" w:cs="Arial"/>
          <w:color w:val="000000" w:themeColor="text1"/>
        </w:rPr>
        <w:t xml:space="preserve">s en el Sistema de Gestión Documental Mercurio </w:t>
      </w:r>
      <w:r w:rsidR="002B1772">
        <w:rPr>
          <w:rFonts w:ascii="Arial" w:hAnsi="Arial" w:cs="Arial"/>
          <w:color w:val="000000" w:themeColor="text1"/>
        </w:rPr>
        <w:t>–</w:t>
      </w:r>
      <w:r w:rsidR="00D17944">
        <w:rPr>
          <w:rFonts w:ascii="Arial" w:hAnsi="Arial" w:cs="Arial"/>
          <w:color w:val="000000" w:themeColor="text1"/>
        </w:rPr>
        <w:t xml:space="preserve"> ADI</w:t>
      </w:r>
      <w:r w:rsidR="002B1772">
        <w:rPr>
          <w:rFonts w:ascii="Arial" w:hAnsi="Arial" w:cs="Arial"/>
          <w:color w:val="000000" w:themeColor="text1"/>
        </w:rPr>
        <w:t>, la cantid</w:t>
      </w:r>
      <w:r w:rsidR="00E710B4">
        <w:rPr>
          <w:rFonts w:ascii="Arial" w:hAnsi="Arial" w:cs="Arial"/>
          <w:color w:val="000000" w:themeColor="text1"/>
        </w:rPr>
        <w:t>ad de documentos recibidos por r</w:t>
      </w:r>
      <w:r w:rsidR="002B1772">
        <w:rPr>
          <w:rFonts w:ascii="Arial" w:hAnsi="Arial" w:cs="Arial"/>
          <w:color w:val="000000" w:themeColor="text1"/>
        </w:rPr>
        <w:t xml:space="preserve">egional y </w:t>
      </w:r>
      <w:r w:rsidR="002468FC">
        <w:rPr>
          <w:rFonts w:ascii="Arial" w:hAnsi="Arial" w:cs="Arial"/>
          <w:color w:val="000000" w:themeColor="text1"/>
        </w:rPr>
        <w:t xml:space="preserve">la cantidad de documentos recibidos </w:t>
      </w:r>
      <w:r w:rsidR="002B1772">
        <w:rPr>
          <w:rFonts w:ascii="Arial" w:hAnsi="Arial" w:cs="Arial"/>
          <w:color w:val="000000" w:themeColor="text1"/>
        </w:rPr>
        <w:t>por los diferentes canales</w:t>
      </w:r>
      <w:r w:rsidR="00343782">
        <w:rPr>
          <w:rFonts w:ascii="Arial" w:hAnsi="Arial" w:cs="Arial"/>
          <w:color w:val="000000" w:themeColor="text1"/>
        </w:rPr>
        <w:t xml:space="preserve"> de atención (</w:t>
      </w:r>
      <w:r w:rsidR="00C3499F" w:rsidRPr="000143CE">
        <w:rPr>
          <w:rFonts w:ascii="Arial" w:hAnsi="Arial" w:cs="Arial"/>
          <w:color w:val="000000" w:themeColor="text1"/>
        </w:rPr>
        <w:t>presencial</w:t>
      </w:r>
      <w:r w:rsidR="00343782">
        <w:rPr>
          <w:rFonts w:ascii="Arial" w:hAnsi="Arial" w:cs="Arial"/>
          <w:color w:val="000000" w:themeColor="text1"/>
        </w:rPr>
        <w:t xml:space="preserve"> </w:t>
      </w:r>
      <w:r w:rsidR="00C3499F" w:rsidRPr="000143CE">
        <w:rPr>
          <w:rFonts w:ascii="Arial" w:hAnsi="Arial" w:cs="Arial"/>
          <w:color w:val="000000" w:themeColor="text1"/>
        </w:rPr>
        <w:t>y virtual</w:t>
      </w:r>
      <w:r w:rsidR="00BA5E38">
        <w:rPr>
          <w:rFonts w:ascii="Arial" w:hAnsi="Arial" w:cs="Arial"/>
          <w:color w:val="000000" w:themeColor="text1"/>
        </w:rPr>
        <w:t xml:space="preserve">: </w:t>
      </w:r>
      <w:r w:rsidR="00C3499F" w:rsidRPr="000143CE">
        <w:rPr>
          <w:rFonts w:ascii="Arial" w:hAnsi="Arial" w:cs="Arial"/>
          <w:color w:val="000000" w:themeColor="text1"/>
        </w:rPr>
        <w:t>buz</w:t>
      </w:r>
      <w:r w:rsidR="004A24C4">
        <w:rPr>
          <w:rFonts w:ascii="Arial" w:hAnsi="Arial" w:cs="Arial"/>
          <w:color w:val="000000" w:themeColor="text1"/>
        </w:rPr>
        <w:t xml:space="preserve">ón </w:t>
      </w:r>
      <w:r w:rsidR="00C3499F" w:rsidRPr="000143CE">
        <w:rPr>
          <w:rFonts w:ascii="Arial" w:hAnsi="Arial" w:cs="Arial"/>
          <w:color w:val="000000" w:themeColor="text1"/>
        </w:rPr>
        <w:t>de correo electrónico y portal web</w:t>
      </w:r>
      <w:r w:rsidR="005458F0">
        <w:rPr>
          <w:rFonts w:ascii="Arial" w:hAnsi="Arial" w:cs="Arial"/>
          <w:color w:val="000000" w:themeColor="text1"/>
        </w:rPr>
        <w:t xml:space="preserve"> mediante el </w:t>
      </w:r>
      <w:r w:rsidR="00343782">
        <w:rPr>
          <w:rFonts w:ascii="Arial" w:hAnsi="Arial" w:cs="Arial"/>
          <w:color w:val="000000" w:themeColor="text1"/>
        </w:rPr>
        <w:t xml:space="preserve">formulario </w:t>
      </w:r>
      <w:r w:rsidR="00C3499F" w:rsidRPr="000143CE">
        <w:rPr>
          <w:rFonts w:ascii="Arial" w:hAnsi="Arial" w:cs="Arial"/>
          <w:color w:val="000000" w:themeColor="text1"/>
        </w:rPr>
        <w:t>disponible</w:t>
      </w:r>
      <w:r w:rsidR="00343782">
        <w:rPr>
          <w:rFonts w:ascii="Arial" w:hAnsi="Arial" w:cs="Arial"/>
          <w:color w:val="000000" w:themeColor="text1"/>
        </w:rPr>
        <w:t xml:space="preserve"> </w:t>
      </w:r>
      <w:r w:rsidR="00C3499F" w:rsidRPr="000143CE">
        <w:rPr>
          <w:rFonts w:ascii="Arial" w:hAnsi="Arial" w:cs="Arial"/>
          <w:color w:val="000000" w:themeColor="text1"/>
        </w:rPr>
        <w:t>en la página web).</w:t>
      </w:r>
    </w:p>
    <w:p w14:paraId="12094F3C" w14:textId="6273B0C4" w:rsidR="00DF447E" w:rsidRDefault="00DF447E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511AE95" w14:textId="154A16B4" w:rsidR="002A12D4" w:rsidRPr="00242C67" w:rsidRDefault="00343782" w:rsidP="002A12D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s-CO"/>
        </w:rPr>
      </w:pPr>
      <w:r>
        <w:rPr>
          <w:rFonts w:ascii="Arial" w:hAnsi="Arial" w:cs="Arial"/>
          <w:color w:val="000000" w:themeColor="text1"/>
        </w:rPr>
        <w:t>Así mismo</w:t>
      </w:r>
      <w:r w:rsidR="00580531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se presentan los resultados de la encuesta de satisfacción de servicio al ciudadano </w:t>
      </w:r>
      <w:r w:rsidR="002A12D4">
        <w:rPr>
          <w:rFonts w:ascii="Arial" w:hAnsi="Arial" w:cs="Arial"/>
          <w:color w:val="000000" w:themeColor="text1"/>
        </w:rPr>
        <w:t>evaluando la percepción del servicio, a</w:t>
      </w:r>
      <w:r w:rsidR="002A12D4" w:rsidRPr="00242C67">
        <w:rPr>
          <w:rFonts w:ascii="Arial" w:hAnsi="Arial" w:cs="Arial"/>
          <w:color w:val="000000" w:themeColor="text1"/>
        </w:rPr>
        <w:t xml:space="preserve"> fin de generar acciones de mejora continua en la prestación del servicio. </w:t>
      </w:r>
    </w:p>
    <w:p w14:paraId="523D7999" w14:textId="12633AB0" w:rsidR="00495A14" w:rsidRDefault="00343782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42FB1CAF" w14:textId="77777777" w:rsidR="00466DED" w:rsidRDefault="00466DED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EEFA41E" w14:textId="77777777" w:rsidR="0032533D" w:rsidRDefault="0032533D" w:rsidP="00983E8D">
      <w:pPr>
        <w:jc w:val="both"/>
        <w:rPr>
          <w:rFonts w:ascii="Arial" w:hAnsi="Arial" w:cs="Arial"/>
        </w:rPr>
      </w:pPr>
    </w:p>
    <w:p w14:paraId="1A77D417" w14:textId="77777777" w:rsidR="0032533D" w:rsidRDefault="0032533D" w:rsidP="00983E8D">
      <w:pPr>
        <w:jc w:val="both"/>
        <w:rPr>
          <w:rFonts w:ascii="Arial" w:hAnsi="Arial" w:cs="Arial"/>
        </w:rPr>
      </w:pPr>
    </w:p>
    <w:p w14:paraId="02102AE2" w14:textId="77777777" w:rsidR="0032533D" w:rsidRDefault="0032533D" w:rsidP="00983E8D">
      <w:pPr>
        <w:jc w:val="both"/>
        <w:rPr>
          <w:rFonts w:ascii="Arial" w:hAnsi="Arial" w:cs="Arial"/>
        </w:rPr>
      </w:pPr>
    </w:p>
    <w:p w14:paraId="4149E03E" w14:textId="77777777" w:rsidR="0032533D" w:rsidRDefault="0032533D" w:rsidP="00983E8D">
      <w:pPr>
        <w:jc w:val="both"/>
        <w:rPr>
          <w:rFonts w:ascii="Arial" w:hAnsi="Arial" w:cs="Arial"/>
        </w:rPr>
      </w:pPr>
    </w:p>
    <w:p w14:paraId="4A2C7095" w14:textId="77777777" w:rsidR="0032533D" w:rsidRDefault="0032533D" w:rsidP="00983E8D">
      <w:pPr>
        <w:jc w:val="both"/>
        <w:rPr>
          <w:rFonts w:ascii="Arial" w:hAnsi="Arial" w:cs="Arial"/>
        </w:rPr>
      </w:pPr>
    </w:p>
    <w:p w14:paraId="25E7EE9B" w14:textId="77777777" w:rsidR="00FC13CB" w:rsidRDefault="00FC13CB" w:rsidP="00983E8D">
      <w:pPr>
        <w:jc w:val="both"/>
        <w:rPr>
          <w:rFonts w:ascii="Arial" w:hAnsi="Arial" w:cs="Arial"/>
        </w:rPr>
      </w:pPr>
    </w:p>
    <w:p w14:paraId="4DB9680E" w14:textId="77777777" w:rsidR="00FC13CB" w:rsidRDefault="00FC13CB" w:rsidP="00983E8D">
      <w:pPr>
        <w:jc w:val="both"/>
        <w:rPr>
          <w:rFonts w:ascii="Arial" w:hAnsi="Arial" w:cs="Arial"/>
        </w:rPr>
      </w:pPr>
    </w:p>
    <w:p w14:paraId="5CD9C052" w14:textId="77777777" w:rsidR="00FC13CB" w:rsidRDefault="00FC13CB" w:rsidP="00983E8D">
      <w:pPr>
        <w:jc w:val="both"/>
        <w:rPr>
          <w:rFonts w:ascii="Arial" w:hAnsi="Arial" w:cs="Arial"/>
        </w:rPr>
      </w:pPr>
    </w:p>
    <w:p w14:paraId="28B3DE76" w14:textId="77777777" w:rsidR="00174573" w:rsidRDefault="00174573" w:rsidP="00983E8D">
      <w:pPr>
        <w:jc w:val="both"/>
        <w:rPr>
          <w:rFonts w:ascii="Arial" w:hAnsi="Arial" w:cs="Arial"/>
        </w:rPr>
      </w:pPr>
    </w:p>
    <w:p w14:paraId="176A1216" w14:textId="77777777" w:rsidR="003C663B" w:rsidRDefault="003C663B" w:rsidP="00983E8D">
      <w:pPr>
        <w:jc w:val="both"/>
        <w:rPr>
          <w:rFonts w:ascii="Arial" w:hAnsi="Arial" w:cs="Arial"/>
        </w:rPr>
      </w:pPr>
    </w:p>
    <w:p w14:paraId="5B4498D4" w14:textId="308046E7" w:rsidR="00FE1B61" w:rsidRDefault="00FE1B61" w:rsidP="00983E8D">
      <w:pPr>
        <w:jc w:val="both"/>
        <w:rPr>
          <w:rFonts w:ascii="Arial" w:hAnsi="Arial" w:cs="Arial"/>
        </w:rPr>
      </w:pPr>
    </w:p>
    <w:p w14:paraId="442CE336" w14:textId="0915598D" w:rsidR="00B97572" w:rsidRDefault="00B97572" w:rsidP="00983E8D">
      <w:pPr>
        <w:jc w:val="both"/>
        <w:rPr>
          <w:rFonts w:ascii="Arial" w:hAnsi="Arial" w:cs="Arial"/>
        </w:rPr>
      </w:pPr>
    </w:p>
    <w:p w14:paraId="13191BEA" w14:textId="4550A17F" w:rsidR="00B97572" w:rsidRDefault="00B97572" w:rsidP="00983E8D">
      <w:pPr>
        <w:jc w:val="both"/>
        <w:rPr>
          <w:rFonts w:ascii="Arial" w:hAnsi="Arial" w:cs="Arial"/>
        </w:rPr>
      </w:pPr>
    </w:p>
    <w:p w14:paraId="41505589" w14:textId="41EE3ECA" w:rsidR="00B97572" w:rsidRDefault="00B97572" w:rsidP="00983E8D">
      <w:pPr>
        <w:jc w:val="both"/>
        <w:rPr>
          <w:rFonts w:ascii="Arial" w:hAnsi="Arial" w:cs="Arial"/>
        </w:rPr>
      </w:pPr>
    </w:p>
    <w:p w14:paraId="0FB212F9" w14:textId="13BC6229" w:rsidR="00654B4D" w:rsidRDefault="00654B4D" w:rsidP="00703804">
      <w:pPr>
        <w:rPr>
          <w:lang w:eastAsia="en-US"/>
        </w:rPr>
      </w:pPr>
    </w:p>
    <w:p w14:paraId="3D0E78AA" w14:textId="77777777" w:rsidR="00DD433D" w:rsidRPr="00703804" w:rsidRDefault="00DD433D" w:rsidP="00703804">
      <w:pPr>
        <w:rPr>
          <w:lang w:eastAsia="en-US"/>
        </w:rPr>
      </w:pPr>
    </w:p>
    <w:p w14:paraId="7EEB9F2E" w14:textId="77777777" w:rsidR="00A47E8C" w:rsidRPr="00A47E8C" w:rsidRDefault="00A47E8C" w:rsidP="00A47E8C">
      <w:pPr>
        <w:rPr>
          <w:lang w:eastAsia="en-US"/>
        </w:rPr>
      </w:pPr>
    </w:p>
    <w:p w14:paraId="306A080E" w14:textId="2B342A78" w:rsidR="00922258" w:rsidRDefault="008B5C78" w:rsidP="002C4811">
      <w:pPr>
        <w:pStyle w:val="Ttulo1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" w:name="_Toc108600488"/>
      <w:r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C83389">
        <w:rPr>
          <w:rFonts w:ascii="Arial" w:hAnsi="Arial" w:cs="Arial"/>
          <w:b/>
          <w:color w:val="000000" w:themeColor="text1"/>
          <w:sz w:val="24"/>
          <w:szCs w:val="24"/>
        </w:rPr>
        <w:t xml:space="preserve">ETICIONES RECIBIDAS </w:t>
      </w:r>
      <w:r w:rsidR="0022204E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E9568D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F47AB7">
        <w:rPr>
          <w:rFonts w:ascii="Arial" w:hAnsi="Arial" w:cs="Arial"/>
          <w:b/>
          <w:color w:val="000000" w:themeColor="text1"/>
          <w:sz w:val="24"/>
          <w:szCs w:val="24"/>
        </w:rPr>
        <w:t xml:space="preserve"> T</w:t>
      </w:r>
      <w:r w:rsidR="00C83389">
        <w:rPr>
          <w:rFonts w:ascii="Arial" w:hAnsi="Arial" w:cs="Arial"/>
          <w:b/>
          <w:color w:val="000000" w:themeColor="text1"/>
          <w:sz w:val="24"/>
          <w:szCs w:val="24"/>
        </w:rPr>
        <w:t>RIMESTRE</w:t>
      </w:r>
      <w:r w:rsidR="00E26DE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93399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="00E26DED">
        <w:rPr>
          <w:rFonts w:ascii="Arial" w:hAnsi="Arial" w:cs="Arial"/>
          <w:b/>
          <w:color w:val="000000" w:themeColor="text1"/>
          <w:sz w:val="24"/>
          <w:szCs w:val="24"/>
        </w:rPr>
        <w:t xml:space="preserve"> 202</w:t>
      </w:r>
      <w:r w:rsidR="00C83389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bookmarkEnd w:id="2"/>
    </w:p>
    <w:p w14:paraId="66C47508" w14:textId="77777777" w:rsidR="003F0AEF" w:rsidRDefault="003F0AEF" w:rsidP="00223435">
      <w:pPr>
        <w:jc w:val="both"/>
        <w:rPr>
          <w:rFonts w:ascii="Arial" w:hAnsi="Arial" w:cs="Arial"/>
        </w:rPr>
      </w:pPr>
    </w:p>
    <w:p w14:paraId="7A255909" w14:textId="4FFE0119" w:rsidR="009C51AA" w:rsidRDefault="00393399" w:rsidP="000C0A6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 el 01 de </w:t>
      </w:r>
      <w:r w:rsidR="0018596C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y el</w:t>
      </w:r>
      <w:r w:rsidR="00F161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44301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 </w:t>
      </w:r>
      <w:r w:rsidR="00443016">
        <w:rPr>
          <w:rFonts w:ascii="Arial" w:hAnsi="Arial" w:cs="Arial"/>
        </w:rPr>
        <w:t>junio</w:t>
      </w:r>
      <w:r>
        <w:rPr>
          <w:rFonts w:ascii="Arial" w:hAnsi="Arial" w:cs="Arial"/>
        </w:rPr>
        <w:t xml:space="preserve"> de 2022, fueron recibidos </w:t>
      </w:r>
      <w:r w:rsidR="000E6BFD">
        <w:rPr>
          <w:rFonts w:ascii="Arial" w:hAnsi="Arial" w:cs="Arial"/>
        </w:rPr>
        <w:t>en la Aeronáutica Civil</w:t>
      </w:r>
      <w:r w:rsidR="004757FE">
        <w:rPr>
          <w:rFonts w:ascii="Arial" w:hAnsi="Arial" w:cs="Arial"/>
        </w:rPr>
        <w:t xml:space="preserve"> un total de </w:t>
      </w:r>
      <w:r w:rsidR="004757FE" w:rsidRPr="00C761FB">
        <w:rPr>
          <w:rFonts w:ascii="Arial" w:hAnsi="Arial" w:cs="Arial"/>
          <w:b/>
          <w:bCs/>
        </w:rPr>
        <w:t>32.</w:t>
      </w:r>
      <w:r w:rsidR="00226620">
        <w:rPr>
          <w:rFonts w:ascii="Arial" w:hAnsi="Arial" w:cs="Arial"/>
          <w:b/>
          <w:bCs/>
        </w:rPr>
        <w:t>421</w:t>
      </w:r>
      <w:r w:rsidR="004757FE">
        <w:rPr>
          <w:rFonts w:ascii="Arial" w:hAnsi="Arial" w:cs="Arial"/>
        </w:rPr>
        <w:t xml:space="preserve"> peticiones</w:t>
      </w:r>
      <w:r w:rsidR="000F38EF">
        <w:rPr>
          <w:rFonts w:ascii="Arial" w:hAnsi="Arial" w:cs="Arial"/>
        </w:rPr>
        <w:t>, clasificad</w:t>
      </w:r>
      <w:r w:rsidR="00715AA5">
        <w:rPr>
          <w:rFonts w:ascii="Arial" w:hAnsi="Arial" w:cs="Arial"/>
        </w:rPr>
        <w:t>a</w:t>
      </w:r>
      <w:r w:rsidR="000F38EF">
        <w:rPr>
          <w:rFonts w:ascii="Arial" w:hAnsi="Arial" w:cs="Arial"/>
        </w:rPr>
        <w:t xml:space="preserve">s de la siguiente manera: </w:t>
      </w:r>
    </w:p>
    <w:p w14:paraId="4C6C2A39" w14:textId="77777777" w:rsidR="001774A8" w:rsidRDefault="001774A8" w:rsidP="000C0A6F">
      <w:pPr>
        <w:spacing w:line="276" w:lineRule="auto"/>
        <w:jc w:val="both"/>
        <w:rPr>
          <w:rFonts w:ascii="Arial" w:hAnsi="Arial" w:cs="Arial"/>
        </w:rPr>
      </w:pPr>
    </w:p>
    <w:p w14:paraId="4C8743CB" w14:textId="65CB0B32" w:rsidR="009C51AA" w:rsidRDefault="009C51AA" w:rsidP="009C51AA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1:  </w:t>
      </w:r>
      <w:r w:rsidR="0071248E">
        <w:rPr>
          <w:rFonts w:ascii="Arial" w:hAnsi="Arial" w:cs="Arial"/>
          <w:bCs/>
          <w:i/>
          <w:sz w:val="22"/>
          <w:szCs w:val="22"/>
        </w:rPr>
        <w:t>Cla</w:t>
      </w:r>
      <w:r w:rsidR="00EA5E0C">
        <w:rPr>
          <w:rFonts w:ascii="Arial" w:hAnsi="Arial" w:cs="Arial"/>
          <w:bCs/>
          <w:i/>
          <w:sz w:val="22"/>
          <w:szCs w:val="22"/>
        </w:rPr>
        <w:t xml:space="preserve">sificación </w:t>
      </w:r>
      <w:r w:rsidRPr="001774A8">
        <w:rPr>
          <w:rFonts w:ascii="Arial" w:hAnsi="Arial" w:cs="Arial"/>
          <w:bCs/>
          <w:i/>
          <w:sz w:val="22"/>
          <w:szCs w:val="22"/>
        </w:rPr>
        <w:t>Peticiones recibidas</w:t>
      </w:r>
    </w:p>
    <w:p w14:paraId="53DB95EE" w14:textId="77777777" w:rsidR="001774A8" w:rsidRPr="001774A8" w:rsidRDefault="001774A8" w:rsidP="009C51AA">
      <w:pPr>
        <w:jc w:val="center"/>
        <w:rPr>
          <w:rFonts w:ascii="Arial" w:hAnsi="Arial" w:cs="Arial"/>
          <w:bCs/>
          <w:i/>
          <w:sz w:val="22"/>
          <w:szCs w:val="22"/>
        </w:rPr>
      </w:pPr>
    </w:p>
    <w:tbl>
      <w:tblPr>
        <w:tblW w:w="7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  <w:gridCol w:w="1539"/>
        <w:gridCol w:w="1539"/>
      </w:tblGrid>
      <w:tr w:rsidR="00525EB3" w14:paraId="04ECA666" w14:textId="77777777" w:rsidTr="00525EB3">
        <w:trPr>
          <w:trHeight w:val="594"/>
          <w:jc w:val="center"/>
        </w:trPr>
        <w:tc>
          <w:tcPr>
            <w:tcW w:w="3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4B30E48C" w14:textId="7CA29E9E" w:rsidR="00525EB3" w:rsidRDefault="00AE625F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Categoría</w:t>
            </w:r>
            <w:r w:rsidR="00525EB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de la Petición</w:t>
            </w:r>
          </w:p>
        </w:tc>
        <w:tc>
          <w:tcPr>
            <w:tcW w:w="153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  <w:hideMark/>
          </w:tcPr>
          <w:p w14:paraId="2DBCAB66" w14:textId="0B6B629B" w:rsidR="00525EB3" w:rsidRDefault="00525EB3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22662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Trimestre 2022</w:t>
            </w:r>
          </w:p>
        </w:tc>
        <w:tc>
          <w:tcPr>
            <w:tcW w:w="153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65F50C7B" w14:textId="77777777" w:rsidR="00525EB3" w:rsidRDefault="00525EB3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% de participación</w:t>
            </w:r>
          </w:p>
        </w:tc>
      </w:tr>
      <w:tr w:rsidR="00616F07" w14:paraId="205335B9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5B8571F" w14:textId="1D834E3D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Interés general y</w:t>
            </w:r>
            <w:r w:rsidR="00E710B4">
              <w:rPr>
                <w:rFonts w:ascii="Arial" w:hAnsi="Arial" w:cs="Arial"/>
                <w:color w:val="000000"/>
                <w:sz w:val="20"/>
                <w:szCs w:val="20"/>
              </w:rPr>
              <w:t>/o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particular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BF2FF5B" w14:textId="222E492F" w:rsidR="00616F07" w:rsidRDefault="00192D57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14.985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2D9252" w14:textId="68811924" w:rsidR="00616F07" w:rsidRPr="00310A89" w:rsidRDefault="00226D1D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46,22%</w:t>
            </w:r>
          </w:p>
        </w:tc>
      </w:tr>
      <w:tr w:rsidR="00616F07" w14:paraId="4F71A906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3340BD32" w14:textId="12E1FD59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Trámites</w:t>
            </w:r>
            <w:r w:rsidR="005458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32C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="005458F0">
              <w:rPr>
                <w:rFonts w:ascii="Arial" w:hAnsi="Arial" w:cs="Arial"/>
                <w:color w:val="000000"/>
                <w:sz w:val="20"/>
                <w:szCs w:val="20"/>
              </w:rPr>
              <w:t xml:space="preserve"> Trámites en línea</w:t>
            </w:r>
          </w:p>
        </w:tc>
        <w:tc>
          <w:tcPr>
            <w:tcW w:w="15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5A6E979" w14:textId="55374982" w:rsidR="00616F07" w:rsidRDefault="00192D57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15.880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41331FD" w14:textId="3FF6A4B1" w:rsidR="00616F07" w:rsidRPr="00310A89" w:rsidRDefault="00226D1D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48,98%</w:t>
            </w:r>
          </w:p>
        </w:tc>
      </w:tr>
      <w:tr w:rsidR="00616F07" w14:paraId="13B8A472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566E3D85" w14:textId="77777777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entre Entidades</w:t>
            </w:r>
          </w:p>
        </w:tc>
        <w:tc>
          <w:tcPr>
            <w:tcW w:w="15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E3AF832" w14:textId="4A2EBFCC" w:rsidR="00616F07" w:rsidRDefault="00192D57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8D94F02" w14:textId="4A4743CC" w:rsidR="00616F07" w:rsidRPr="00310A89" w:rsidRDefault="00226D1D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2,83%</w:t>
            </w:r>
          </w:p>
        </w:tc>
      </w:tr>
      <w:tr w:rsidR="00616F07" w14:paraId="0D9A8F94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2D895D0B" w14:textId="0056242B" w:rsidR="00616F07" w:rsidRPr="00DC700A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Derecho </w:t>
            </w:r>
            <w:r w:rsidR="00EA5E0C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 Petición</w:t>
            </w:r>
          </w:p>
        </w:tc>
        <w:tc>
          <w:tcPr>
            <w:tcW w:w="15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9C3283F" w14:textId="5CA4186F" w:rsidR="00616F07" w:rsidRPr="00F937DF" w:rsidRDefault="00192D57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0F2CC75" w14:textId="111F4205" w:rsidR="00616F07" w:rsidRPr="00310A89" w:rsidRDefault="00226D1D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1,1</w:t>
            </w:r>
            <w:r w:rsidR="00341757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3%</w:t>
            </w:r>
          </w:p>
        </w:tc>
      </w:tr>
      <w:tr w:rsidR="00616F07" w14:paraId="1C2212D9" w14:textId="77777777" w:rsidTr="00226D1D">
        <w:trPr>
          <w:trHeight w:val="247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7D82E9E4" w14:textId="24EE8CA9" w:rsidR="00616F07" w:rsidRPr="00DC700A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4A1036">
              <w:rPr>
                <w:rFonts w:ascii="Arial" w:hAnsi="Arial" w:cs="Arial"/>
                <w:color w:val="000000"/>
                <w:sz w:val="20"/>
                <w:szCs w:val="20"/>
              </w:rPr>
              <w:t>Quejas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2253DAD2" w14:textId="41502E81" w:rsidR="00616F07" w:rsidRDefault="000A0A65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FCF3B49" w14:textId="1EB24C3E" w:rsidR="00616F07" w:rsidRPr="00310A89" w:rsidRDefault="00341757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0,07%</w:t>
            </w:r>
          </w:p>
        </w:tc>
      </w:tr>
      <w:tr w:rsidR="00616F07" w14:paraId="06604945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239D291" w14:textId="159060CF" w:rsidR="00616F07" w:rsidRPr="002144A9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4A9">
              <w:rPr>
                <w:rFonts w:ascii="Arial" w:hAnsi="Arial" w:cs="Arial"/>
                <w:color w:val="000000"/>
                <w:sz w:val="20"/>
                <w:szCs w:val="20"/>
              </w:rPr>
              <w:t>Reclamos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F4FE64E" w14:textId="3C14EAB2" w:rsidR="00616F07" w:rsidRPr="00F937DF" w:rsidRDefault="000A0A65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7E8BB26" w14:textId="7A7F3D8A" w:rsidR="00616F07" w:rsidRPr="00310A89" w:rsidRDefault="00341757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0,01%</w:t>
            </w:r>
          </w:p>
        </w:tc>
      </w:tr>
      <w:tr w:rsidR="00616F07" w14:paraId="5DFD2542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EB02374" w14:textId="72C4EC06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Denuncias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64D0DF3" w14:textId="0B621975" w:rsidR="00616F07" w:rsidRDefault="000A0A65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4AEF6B88" w14:textId="7ACE3F4B" w:rsidR="00616F07" w:rsidRPr="00310A89" w:rsidRDefault="00341757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0,04%</w:t>
            </w:r>
          </w:p>
        </w:tc>
      </w:tr>
      <w:tr w:rsidR="00616F07" w14:paraId="4582B3B7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384C04B" w14:textId="1FFB213C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Acción de Tutela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6D1F07C" w14:textId="782ABF2B" w:rsidR="00616F07" w:rsidRDefault="000A0A65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B09E427" w14:textId="4D864411" w:rsidR="00616F07" w:rsidRPr="00310A89" w:rsidRDefault="00341757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0,09</w:t>
            </w:r>
            <w:r w:rsidR="00860F43"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%</w:t>
            </w:r>
          </w:p>
        </w:tc>
      </w:tr>
      <w:tr w:rsidR="00616F07" w14:paraId="31642408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6576D4C" w14:textId="2C64DBBC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308E26F" w14:textId="1AF4C82A" w:rsidR="00616F07" w:rsidRDefault="000A0A65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8E702D2" w14:textId="0757C752" w:rsidR="00616F07" w:rsidRPr="00310A89" w:rsidRDefault="00860F43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0,02%</w:t>
            </w:r>
          </w:p>
        </w:tc>
      </w:tr>
      <w:tr w:rsidR="00616F07" w14:paraId="1A7F520A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D7DC33D" w14:textId="57A1C6EC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de traslado por competencia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CB7EBB4" w14:textId="204F1D3D" w:rsidR="00616F07" w:rsidRDefault="000A0A65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2AC31EBF" w14:textId="4B982932" w:rsidR="00616F07" w:rsidRPr="00310A89" w:rsidRDefault="00860F43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0,59%</w:t>
            </w:r>
          </w:p>
        </w:tc>
      </w:tr>
      <w:tr w:rsidR="007B1BD7" w14:paraId="1A234B40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2B20072B" w14:textId="5D9A5394" w:rsidR="007B1BD7" w:rsidRDefault="007B1BD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Congreso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6BFC634" w14:textId="16216702" w:rsidR="007B1BD7" w:rsidRDefault="000A0A65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6237A9B" w14:textId="10740263" w:rsidR="007B1BD7" w:rsidRPr="00310A89" w:rsidRDefault="00860F43" w:rsidP="00226D1D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0,01%</w:t>
            </w:r>
          </w:p>
        </w:tc>
      </w:tr>
      <w:tr w:rsidR="007B1BD7" w14:paraId="5161C921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185F840" w14:textId="71F7780B" w:rsidR="007B1BD7" w:rsidRDefault="007B1BD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Sugerencias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B919AC6" w14:textId="0A00621B" w:rsidR="007B1BD7" w:rsidRDefault="003A4A06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BEB6A82" w14:textId="2EB73AA9" w:rsidR="007B1BD7" w:rsidRPr="00310A89" w:rsidRDefault="00860F43" w:rsidP="00226D1D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0,003%</w:t>
            </w:r>
          </w:p>
        </w:tc>
      </w:tr>
      <w:tr w:rsidR="002144A9" w14:paraId="00A9504A" w14:textId="77777777" w:rsidTr="00525EB3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36E792D7" w14:textId="77777777" w:rsidR="002144A9" w:rsidRDefault="002144A9" w:rsidP="002144A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6CF9137A" w14:textId="6A2CB54B" w:rsidR="002144A9" w:rsidRDefault="002144A9" w:rsidP="002144A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32.</w:t>
            </w:r>
            <w:r w:rsidR="000A0A6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35866A50" w14:textId="5E3F8C5D" w:rsidR="002144A9" w:rsidRDefault="002144A9" w:rsidP="002144A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100%</w:t>
            </w:r>
          </w:p>
        </w:tc>
      </w:tr>
    </w:tbl>
    <w:p w14:paraId="5DF9B67B" w14:textId="0429555B" w:rsidR="005C7511" w:rsidRPr="0030023C" w:rsidRDefault="005C7511" w:rsidP="005C7511">
      <w:pPr>
        <w:jc w:val="center"/>
        <w:rPr>
          <w:rFonts w:ascii="Arial" w:hAnsi="Arial" w:cs="Arial"/>
          <w:b/>
          <w:i/>
        </w:rPr>
      </w:pPr>
      <w:r w:rsidRPr="00310A89">
        <w:rPr>
          <w:rFonts w:ascii="Arial" w:hAnsi="Arial" w:cs="Arial"/>
          <w:bCs/>
          <w:iCs/>
          <w:sz w:val="16"/>
        </w:rPr>
        <w:t>F</w:t>
      </w:r>
      <w:r w:rsidR="00310A89" w:rsidRPr="00310A89">
        <w:rPr>
          <w:rFonts w:ascii="Arial" w:hAnsi="Arial" w:cs="Arial"/>
          <w:bCs/>
          <w:iCs/>
          <w:sz w:val="16"/>
        </w:rPr>
        <w:t>uente</w:t>
      </w:r>
      <w:r w:rsidRPr="00AD70AD">
        <w:rPr>
          <w:rFonts w:ascii="Arial" w:hAnsi="Arial" w:cs="Arial"/>
          <w:iCs/>
          <w:sz w:val="16"/>
        </w:rPr>
        <w:t>: Sistema de Gestión Documental</w:t>
      </w:r>
      <w:r w:rsidR="00554FDB">
        <w:rPr>
          <w:rFonts w:ascii="Arial" w:hAnsi="Arial" w:cs="Arial"/>
          <w:iCs/>
          <w:sz w:val="16"/>
        </w:rPr>
        <w:t xml:space="preserve"> Mercurio - ADI</w:t>
      </w:r>
    </w:p>
    <w:p w14:paraId="5632CEC2" w14:textId="373CB754" w:rsidR="00B43103" w:rsidRDefault="00B43103" w:rsidP="00437774">
      <w:pPr>
        <w:ind w:firstLine="284"/>
        <w:jc w:val="both"/>
        <w:rPr>
          <w:rFonts w:ascii="Arial" w:hAnsi="Arial" w:cs="Arial"/>
        </w:rPr>
      </w:pPr>
    </w:p>
    <w:p w14:paraId="75150FD9" w14:textId="5F766B37" w:rsidR="00DA7D25" w:rsidRPr="00AD0FA6" w:rsidRDefault="00DA7D25" w:rsidP="00C503DD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 w:rsidRPr="001D1F03">
        <w:rPr>
          <w:rFonts w:ascii="Arial" w:hAnsi="Arial" w:cs="Arial"/>
          <w:bCs/>
          <w:i/>
          <w:sz w:val="22"/>
          <w:szCs w:val="22"/>
        </w:rPr>
        <w:t xml:space="preserve">Gráfica No. </w:t>
      </w:r>
      <w:r>
        <w:rPr>
          <w:rFonts w:ascii="Arial" w:hAnsi="Arial" w:cs="Arial"/>
          <w:bCs/>
          <w:i/>
          <w:sz w:val="22"/>
          <w:szCs w:val="22"/>
        </w:rPr>
        <w:t>1</w:t>
      </w:r>
      <w:r w:rsidRPr="001D1F03">
        <w:rPr>
          <w:rFonts w:ascii="Arial" w:hAnsi="Arial" w:cs="Arial"/>
          <w:bCs/>
          <w:i/>
          <w:sz w:val="22"/>
          <w:szCs w:val="22"/>
        </w:rPr>
        <w:t>.</w:t>
      </w:r>
      <w:r w:rsidR="00C503DD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Porcentaje de</w:t>
      </w:r>
      <w:r w:rsidRPr="00AD0FA6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Participación de PQRSD </w:t>
      </w:r>
    </w:p>
    <w:p w14:paraId="2F51ED9B" w14:textId="77777777" w:rsidR="00DA7D25" w:rsidRDefault="00DA7D25" w:rsidP="00437774">
      <w:pPr>
        <w:ind w:firstLine="284"/>
        <w:jc w:val="both"/>
        <w:rPr>
          <w:rFonts w:ascii="Arial" w:hAnsi="Arial" w:cs="Arial"/>
        </w:rPr>
      </w:pPr>
    </w:p>
    <w:p w14:paraId="4684A1CC" w14:textId="654FB09D" w:rsidR="00E94B40" w:rsidRDefault="002C169B" w:rsidP="00E710B4">
      <w:pPr>
        <w:ind w:left="-426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D375944" wp14:editId="720BC52E">
            <wp:extent cx="5572125" cy="2676525"/>
            <wp:effectExtent l="0" t="0" r="9525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86B56CF5-3F06-4EAF-8741-9A2433C028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4EE12D" w14:textId="5A215F60" w:rsidR="00E94B40" w:rsidRDefault="00E94B40" w:rsidP="00437774">
      <w:pPr>
        <w:ind w:firstLine="284"/>
        <w:jc w:val="both"/>
        <w:rPr>
          <w:rFonts w:ascii="Arial" w:hAnsi="Arial" w:cs="Arial"/>
        </w:rPr>
      </w:pPr>
    </w:p>
    <w:p w14:paraId="48F9D663" w14:textId="7A8AF719" w:rsidR="00E94B40" w:rsidRDefault="00E94B40" w:rsidP="00BE4611">
      <w:pPr>
        <w:jc w:val="both"/>
        <w:rPr>
          <w:rFonts w:ascii="Arial" w:hAnsi="Arial" w:cs="Arial"/>
        </w:rPr>
      </w:pPr>
    </w:p>
    <w:p w14:paraId="39B81B38" w14:textId="77777777" w:rsidR="00446193" w:rsidRDefault="00446193" w:rsidP="00BE4611">
      <w:pPr>
        <w:jc w:val="both"/>
        <w:rPr>
          <w:rFonts w:ascii="Arial" w:hAnsi="Arial" w:cs="Arial"/>
        </w:rPr>
      </w:pPr>
    </w:p>
    <w:p w14:paraId="063C36F2" w14:textId="2E6EFB37" w:rsidR="004205D6" w:rsidRDefault="004205D6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 w:rsidRPr="001D1F03">
        <w:rPr>
          <w:rFonts w:ascii="Arial" w:hAnsi="Arial" w:cs="Arial"/>
          <w:bCs/>
          <w:i/>
          <w:sz w:val="22"/>
          <w:szCs w:val="22"/>
        </w:rPr>
        <w:t xml:space="preserve">Gráfica No. </w:t>
      </w:r>
      <w:r w:rsidR="00DA7D25">
        <w:rPr>
          <w:rFonts w:ascii="Arial" w:hAnsi="Arial" w:cs="Arial"/>
          <w:bCs/>
          <w:i/>
          <w:sz w:val="22"/>
          <w:szCs w:val="22"/>
        </w:rPr>
        <w:t>2</w:t>
      </w:r>
      <w:r w:rsidRPr="001D1F03">
        <w:rPr>
          <w:rFonts w:ascii="Arial" w:hAnsi="Arial" w:cs="Arial"/>
          <w:bCs/>
          <w:i/>
          <w:sz w:val="22"/>
          <w:szCs w:val="22"/>
        </w:rPr>
        <w:t>.</w:t>
      </w:r>
      <w:r w:rsidRPr="00AD0FA6">
        <w:rPr>
          <w:rFonts w:ascii="Arial" w:hAnsi="Arial" w:cs="Arial"/>
          <w:b/>
          <w:i/>
          <w:sz w:val="22"/>
          <w:szCs w:val="22"/>
        </w:rPr>
        <w:t xml:space="preserve"> </w:t>
      </w:r>
      <w:r w:rsidR="001D1F03">
        <w:rPr>
          <w:rFonts w:ascii="Arial" w:hAnsi="Arial" w:cs="Arial"/>
          <w:i/>
          <w:sz w:val="22"/>
          <w:szCs w:val="22"/>
        </w:rPr>
        <w:t>Participación de PQRSD recibidas por mes</w:t>
      </w:r>
      <w:r w:rsidR="00BF02FD">
        <w:rPr>
          <w:rFonts w:ascii="Arial" w:hAnsi="Arial" w:cs="Arial"/>
          <w:i/>
          <w:sz w:val="22"/>
          <w:szCs w:val="22"/>
        </w:rPr>
        <w:t xml:space="preserve"> - I</w:t>
      </w:r>
      <w:r w:rsidR="007D289C">
        <w:rPr>
          <w:rFonts w:ascii="Arial" w:hAnsi="Arial" w:cs="Arial"/>
          <w:i/>
          <w:sz w:val="22"/>
          <w:szCs w:val="22"/>
        </w:rPr>
        <w:t>I</w:t>
      </w:r>
      <w:r w:rsidR="00BF02FD">
        <w:rPr>
          <w:rFonts w:ascii="Arial" w:hAnsi="Arial" w:cs="Arial"/>
          <w:i/>
          <w:sz w:val="22"/>
          <w:szCs w:val="22"/>
        </w:rPr>
        <w:t xml:space="preserve"> trimestre 2022</w:t>
      </w:r>
    </w:p>
    <w:p w14:paraId="72A84AF0" w14:textId="3D4FD0D9" w:rsidR="00363FF7" w:rsidRDefault="00363FF7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3A0BF1D2" w14:textId="7748C8B9" w:rsidR="00363FF7" w:rsidRDefault="00363FF7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3E494D54" w14:textId="60F595DC" w:rsidR="00363FF7" w:rsidRDefault="00363FF7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62B1BA90" wp14:editId="4898771D">
            <wp:extent cx="4410075" cy="2447925"/>
            <wp:effectExtent l="0" t="0" r="9525" b="952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1CAAD8CB-4D45-41CF-B413-034C1A38CB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8830917" w14:textId="66008DF8" w:rsidR="00363FF7" w:rsidRDefault="00363FF7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3CFBB36D" w14:textId="77777777" w:rsidR="004E3126" w:rsidRPr="0030023C" w:rsidRDefault="004E3126" w:rsidP="004E3126">
      <w:pPr>
        <w:jc w:val="center"/>
        <w:rPr>
          <w:rFonts w:ascii="Arial" w:hAnsi="Arial" w:cs="Arial"/>
          <w:b/>
          <w:i/>
        </w:rPr>
      </w:pPr>
      <w:r w:rsidRPr="00310A89">
        <w:rPr>
          <w:rFonts w:ascii="Arial" w:hAnsi="Arial" w:cs="Arial"/>
          <w:bCs/>
          <w:iCs/>
          <w:sz w:val="16"/>
        </w:rPr>
        <w:t>Fuente</w:t>
      </w:r>
      <w:r w:rsidRPr="00AD70AD">
        <w:rPr>
          <w:rFonts w:ascii="Arial" w:hAnsi="Arial" w:cs="Arial"/>
          <w:iCs/>
          <w:sz w:val="16"/>
        </w:rPr>
        <w:t>: Sistema de Gestión Documental</w:t>
      </w:r>
      <w:r>
        <w:rPr>
          <w:rFonts w:ascii="Arial" w:hAnsi="Arial" w:cs="Arial"/>
          <w:iCs/>
          <w:sz w:val="16"/>
        </w:rPr>
        <w:t xml:space="preserve"> Mercurio - ADI</w:t>
      </w:r>
    </w:p>
    <w:p w14:paraId="1BA2C856" w14:textId="4EEC5F03" w:rsidR="00BE4611" w:rsidRDefault="00BE4611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5D05D2C6" w14:textId="77777777" w:rsidR="00BE4611" w:rsidRDefault="00BE4611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3B6DC108" w14:textId="3094CA4E" w:rsidR="00A81F2F" w:rsidRDefault="00FA44E5" w:rsidP="002C4811">
      <w:pPr>
        <w:pStyle w:val="Ttulo1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" w:name="_Toc108600489"/>
      <w:r>
        <w:rPr>
          <w:rFonts w:ascii="Arial" w:hAnsi="Arial" w:cs="Arial"/>
          <w:b/>
          <w:color w:val="000000" w:themeColor="text1"/>
          <w:sz w:val="24"/>
          <w:szCs w:val="24"/>
        </w:rPr>
        <w:t>PETICIONES RECIBIDAS POR REGIONAL</w:t>
      </w:r>
      <w:bookmarkEnd w:id="3"/>
    </w:p>
    <w:p w14:paraId="2A5CD896" w14:textId="46EDC55D" w:rsidR="006A5C64" w:rsidRPr="0089022B" w:rsidRDefault="006A5C64" w:rsidP="0048104C">
      <w:pPr>
        <w:jc w:val="both"/>
        <w:rPr>
          <w:rFonts w:ascii="Arial" w:hAnsi="Arial" w:cs="Arial"/>
          <w:color w:val="FF0000"/>
        </w:rPr>
      </w:pPr>
    </w:p>
    <w:p w14:paraId="088F8398" w14:textId="5858C141" w:rsidR="007357E6" w:rsidRDefault="00476BC3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837E3">
        <w:rPr>
          <w:rFonts w:ascii="Arial" w:hAnsi="Arial" w:cs="Arial"/>
        </w:rPr>
        <w:t xml:space="preserve"> continuación</w:t>
      </w:r>
      <w:r w:rsidR="005D26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presenta el total de peticiones recibidas por las diferentes regionales de la entidad</w:t>
      </w:r>
      <w:r w:rsidR="00814EA9">
        <w:rPr>
          <w:rFonts w:ascii="Arial" w:hAnsi="Arial" w:cs="Arial"/>
        </w:rPr>
        <w:t>. Como se observa en la tabla,</w:t>
      </w:r>
      <w:r w:rsidR="005D2673">
        <w:rPr>
          <w:rFonts w:ascii="Arial" w:hAnsi="Arial" w:cs="Arial"/>
        </w:rPr>
        <w:t xml:space="preserve"> </w:t>
      </w:r>
      <w:r w:rsidR="00AC7CC3">
        <w:rPr>
          <w:rFonts w:ascii="Arial" w:hAnsi="Arial" w:cs="Arial"/>
        </w:rPr>
        <w:t>l</w:t>
      </w:r>
      <w:r w:rsidR="007357E6" w:rsidRPr="001A1155">
        <w:rPr>
          <w:rFonts w:ascii="Arial" w:hAnsi="Arial" w:cs="Arial"/>
        </w:rPr>
        <w:t xml:space="preserve">a mayoría de las peticiones fueron registradas en el Nivel Central, es decir en la ciudad de Bogotá, en la cual se recibió el </w:t>
      </w:r>
      <w:r w:rsidR="00166807" w:rsidRPr="001A1155">
        <w:rPr>
          <w:rFonts w:ascii="Arial" w:hAnsi="Arial" w:cs="Arial"/>
        </w:rPr>
        <w:t>8</w:t>
      </w:r>
      <w:r w:rsidR="00DD1076">
        <w:rPr>
          <w:rFonts w:ascii="Arial" w:hAnsi="Arial" w:cs="Arial"/>
        </w:rPr>
        <w:t>5</w:t>
      </w:r>
      <w:r w:rsidR="00C503DD">
        <w:rPr>
          <w:rFonts w:ascii="Arial" w:hAnsi="Arial" w:cs="Arial"/>
        </w:rPr>
        <w:t>,</w:t>
      </w:r>
      <w:r w:rsidR="00DD1076">
        <w:rPr>
          <w:rFonts w:ascii="Arial" w:hAnsi="Arial" w:cs="Arial"/>
        </w:rPr>
        <w:t>9</w:t>
      </w:r>
      <w:r w:rsidR="00C503DD">
        <w:rPr>
          <w:rFonts w:ascii="Arial" w:hAnsi="Arial" w:cs="Arial"/>
        </w:rPr>
        <w:t xml:space="preserve"> </w:t>
      </w:r>
      <w:r w:rsidR="007357E6" w:rsidRPr="001A1155">
        <w:rPr>
          <w:rFonts w:ascii="Arial" w:hAnsi="Arial" w:cs="Arial"/>
        </w:rPr>
        <w:t>% de las peticiones</w:t>
      </w:r>
      <w:r w:rsidR="00970EBA" w:rsidRPr="001A1155">
        <w:rPr>
          <w:rFonts w:ascii="Arial" w:hAnsi="Arial" w:cs="Arial"/>
        </w:rPr>
        <w:t xml:space="preserve">. </w:t>
      </w:r>
    </w:p>
    <w:p w14:paraId="6D6C66AB" w14:textId="77777777" w:rsidR="00C503DD" w:rsidRDefault="00C503DD" w:rsidP="00C503DD">
      <w:pPr>
        <w:jc w:val="both"/>
        <w:rPr>
          <w:rFonts w:ascii="Arial" w:hAnsi="Arial" w:cs="Arial"/>
        </w:rPr>
      </w:pPr>
    </w:p>
    <w:p w14:paraId="00EEF84E" w14:textId="0A465E00" w:rsidR="00C503DD" w:rsidRDefault="00C503DD" w:rsidP="00C503DD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</w:t>
      </w:r>
      <w:r>
        <w:rPr>
          <w:rFonts w:ascii="Arial" w:hAnsi="Arial" w:cs="Arial"/>
          <w:bCs/>
          <w:i/>
          <w:sz w:val="22"/>
          <w:szCs w:val="22"/>
        </w:rPr>
        <w:t>2</w:t>
      </w:r>
      <w:r w:rsidRPr="001774A8">
        <w:rPr>
          <w:rFonts w:ascii="Arial" w:hAnsi="Arial" w:cs="Arial"/>
          <w:bCs/>
          <w:i/>
          <w:sz w:val="22"/>
          <w:szCs w:val="22"/>
        </w:rPr>
        <w:t xml:space="preserve">:  Peticiones recibidas por </w:t>
      </w:r>
      <w:r>
        <w:rPr>
          <w:rFonts w:ascii="Arial" w:hAnsi="Arial" w:cs="Arial"/>
          <w:bCs/>
          <w:i/>
          <w:sz w:val="22"/>
          <w:szCs w:val="22"/>
        </w:rPr>
        <w:t>Regional</w:t>
      </w:r>
    </w:p>
    <w:p w14:paraId="1D788374" w14:textId="77777777" w:rsidR="008C5374" w:rsidRDefault="008C5374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61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2281"/>
      </w:tblGrid>
      <w:tr w:rsidR="008917D5" w:rsidRPr="00DA7D25" w14:paraId="5E3418D9" w14:textId="77777777" w:rsidTr="00C94F2B">
        <w:trPr>
          <w:trHeight w:val="338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D921BDE" w14:textId="77777777" w:rsidR="008917D5" w:rsidRPr="00DA7D25" w:rsidRDefault="008917D5" w:rsidP="00C503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A7D2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Regional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208A9F44" w14:textId="3B3FAAD3" w:rsidR="008917D5" w:rsidRPr="00DA7D25" w:rsidRDefault="008917D5" w:rsidP="00C503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A7D2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</w:tr>
      <w:tr w:rsidR="008917D5" w:rsidRPr="00DA7D25" w14:paraId="021E0AB4" w14:textId="77777777" w:rsidTr="007824E2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12C7" w14:textId="56E6E057" w:rsidR="008917D5" w:rsidRPr="00677D02" w:rsidRDefault="008917D5" w:rsidP="00814EA9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Nivel Central</w:t>
            </w:r>
            <w:r w:rsidR="00C94F2B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 y Regional Centro Sur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34F5" w14:textId="17F4371A" w:rsidR="008917D5" w:rsidRPr="00677D02" w:rsidRDefault="00611C27" w:rsidP="00814EA9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14.274</w:t>
            </w:r>
          </w:p>
        </w:tc>
      </w:tr>
      <w:tr w:rsidR="008917D5" w:rsidRPr="00DA7D25" w14:paraId="08621F47" w14:textId="77777777" w:rsidTr="007824E2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4D71" w14:textId="1DD43849" w:rsidR="008917D5" w:rsidRPr="00677D02" w:rsidRDefault="008917D5" w:rsidP="00814EA9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 w:rsidR="00DB5940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Noroccidente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045D" w14:textId="18240E52" w:rsidR="008917D5" w:rsidRPr="00677D02" w:rsidRDefault="00611C27" w:rsidP="00814EA9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1.440</w:t>
            </w:r>
          </w:p>
        </w:tc>
      </w:tr>
      <w:tr w:rsidR="008917D5" w:rsidRPr="00DA7D25" w14:paraId="2095D081" w14:textId="77777777" w:rsidTr="007824E2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8E5B" w14:textId="29D0B180" w:rsidR="008917D5" w:rsidRPr="00677D02" w:rsidRDefault="008917D5" w:rsidP="00814EA9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 w:rsidR="003D4F19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Oriente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405B" w14:textId="2204CE9D" w:rsidR="008917D5" w:rsidRPr="00677D02" w:rsidRDefault="00611C27" w:rsidP="00814EA9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296</w:t>
            </w:r>
          </w:p>
        </w:tc>
      </w:tr>
      <w:tr w:rsidR="008917D5" w:rsidRPr="00DA7D25" w14:paraId="334BDA71" w14:textId="77777777" w:rsidTr="007824E2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992A" w14:textId="4404627C" w:rsidR="008917D5" w:rsidRPr="00677D02" w:rsidRDefault="008917D5" w:rsidP="00814EA9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 w:rsidR="00BE23F0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Occidente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EFC8" w14:textId="6FA5649B" w:rsidR="008917D5" w:rsidRPr="00677D02" w:rsidRDefault="00611C27" w:rsidP="00814EA9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273</w:t>
            </w:r>
          </w:p>
        </w:tc>
      </w:tr>
      <w:tr w:rsidR="008917D5" w:rsidRPr="00DA7D25" w14:paraId="6160BE96" w14:textId="77777777" w:rsidTr="007824E2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F3B3" w14:textId="7CDD3CF5" w:rsidR="008917D5" w:rsidRPr="00677D02" w:rsidRDefault="008917D5" w:rsidP="00814EA9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 w:rsidR="00BE23F0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Norte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43E1" w14:textId="371F150B" w:rsidR="008917D5" w:rsidRPr="00677D02" w:rsidRDefault="00611C27" w:rsidP="00814EA9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232</w:t>
            </w:r>
          </w:p>
        </w:tc>
      </w:tr>
      <w:tr w:rsidR="008917D5" w:rsidRPr="00DA7D25" w14:paraId="4399FBD8" w14:textId="77777777" w:rsidTr="007824E2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62B9" w14:textId="2F6D01A1" w:rsidR="008917D5" w:rsidRPr="00677D02" w:rsidRDefault="008917D5" w:rsidP="00814EA9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 w:rsidR="00BE23F0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Nororiente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7A6B" w14:textId="6AB7F37D" w:rsidR="008917D5" w:rsidRPr="00677D02" w:rsidRDefault="00611C27" w:rsidP="00814EA9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107</w:t>
            </w:r>
          </w:p>
        </w:tc>
      </w:tr>
      <w:tr w:rsidR="008917D5" w:rsidRPr="00DA7D25" w14:paraId="4A489CD7" w14:textId="77777777" w:rsidTr="00C94F2B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055F78C5" w14:textId="3B8E0128" w:rsidR="008917D5" w:rsidRPr="00677D02" w:rsidRDefault="008917D5" w:rsidP="00814EA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  <w:t>Total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78C743E" w14:textId="58398A7B" w:rsidR="008917D5" w:rsidRPr="00677D02" w:rsidRDefault="008917D5" w:rsidP="00677D02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  <w:t xml:space="preserve">                16.</w:t>
            </w:r>
            <w:r w:rsidR="00611C2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  <w:t>622</w:t>
            </w: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  <w:t xml:space="preserve"> </w:t>
            </w:r>
          </w:p>
        </w:tc>
      </w:tr>
    </w:tbl>
    <w:p w14:paraId="1DD46EB6" w14:textId="77777777" w:rsidR="00C503DD" w:rsidRDefault="00C503DD" w:rsidP="00C503DD">
      <w:pPr>
        <w:jc w:val="center"/>
        <w:rPr>
          <w:rFonts w:ascii="Arial" w:hAnsi="Arial" w:cs="Arial"/>
          <w:bCs/>
          <w:iCs/>
          <w:sz w:val="16"/>
        </w:rPr>
      </w:pPr>
    </w:p>
    <w:p w14:paraId="7827ACA9" w14:textId="2517D1B2" w:rsidR="00C503DD" w:rsidRPr="0030023C" w:rsidRDefault="00C503DD" w:rsidP="00C503DD">
      <w:pPr>
        <w:jc w:val="center"/>
        <w:rPr>
          <w:rFonts w:ascii="Arial" w:hAnsi="Arial" w:cs="Arial"/>
          <w:b/>
          <w:i/>
        </w:rPr>
      </w:pPr>
      <w:r w:rsidRPr="00310A89">
        <w:rPr>
          <w:rFonts w:ascii="Arial" w:hAnsi="Arial" w:cs="Arial"/>
          <w:bCs/>
          <w:iCs/>
          <w:sz w:val="16"/>
        </w:rPr>
        <w:t>Fuente</w:t>
      </w:r>
      <w:r w:rsidRPr="00AD70AD">
        <w:rPr>
          <w:rFonts w:ascii="Arial" w:hAnsi="Arial" w:cs="Arial"/>
          <w:iCs/>
          <w:sz w:val="16"/>
        </w:rPr>
        <w:t>: Sistema de Gestión Documental</w:t>
      </w:r>
      <w:r>
        <w:rPr>
          <w:rFonts w:ascii="Arial" w:hAnsi="Arial" w:cs="Arial"/>
          <w:iCs/>
          <w:sz w:val="16"/>
        </w:rPr>
        <w:t xml:space="preserve"> Mercurio - ADI</w:t>
      </w:r>
    </w:p>
    <w:p w14:paraId="4540FE2D" w14:textId="77777777" w:rsidR="008C5374" w:rsidRDefault="008C5374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34D185D2" w14:textId="51CF3837" w:rsidR="008C5374" w:rsidRDefault="008C5374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3F8C6629" w14:textId="5A083972" w:rsidR="00C503DD" w:rsidRDefault="00C503DD" w:rsidP="00987EC2">
      <w:pPr>
        <w:rPr>
          <w:rFonts w:ascii="Arial" w:hAnsi="Arial" w:cs="Arial"/>
          <w:b/>
          <w:i/>
          <w:sz w:val="22"/>
          <w:szCs w:val="22"/>
        </w:rPr>
      </w:pPr>
    </w:p>
    <w:p w14:paraId="44E61E91" w14:textId="6EFB01D2" w:rsidR="005B03FD" w:rsidRDefault="005B03FD" w:rsidP="00494A7D">
      <w:pPr>
        <w:rPr>
          <w:rFonts w:ascii="Arial" w:hAnsi="Arial" w:cs="Arial"/>
          <w:b/>
          <w:i/>
          <w:sz w:val="22"/>
          <w:szCs w:val="22"/>
        </w:rPr>
      </w:pPr>
    </w:p>
    <w:p w14:paraId="2E81BF77" w14:textId="77777777" w:rsidR="00C94F2B" w:rsidRDefault="00C94F2B" w:rsidP="00494A7D">
      <w:pPr>
        <w:rPr>
          <w:rFonts w:ascii="Arial" w:hAnsi="Arial" w:cs="Arial"/>
          <w:b/>
          <w:i/>
          <w:sz w:val="22"/>
          <w:szCs w:val="22"/>
        </w:rPr>
      </w:pPr>
    </w:p>
    <w:p w14:paraId="034B5D2C" w14:textId="20BD061A" w:rsidR="00F419E7" w:rsidRDefault="007E27C0" w:rsidP="00325AE9">
      <w:pPr>
        <w:jc w:val="center"/>
        <w:rPr>
          <w:rFonts w:ascii="Arial" w:hAnsi="Arial" w:cs="Arial"/>
          <w:i/>
          <w:sz w:val="22"/>
          <w:szCs w:val="22"/>
        </w:rPr>
      </w:pPr>
      <w:r w:rsidRPr="00C503DD">
        <w:rPr>
          <w:rFonts w:ascii="Arial" w:hAnsi="Arial" w:cs="Arial"/>
          <w:bCs/>
          <w:i/>
          <w:sz w:val="22"/>
          <w:szCs w:val="22"/>
        </w:rPr>
        <w:t xml:space="preserve">Gráfica No. </w:t>
      </w:r>
      <w:r w:rsidR="00C503DD">
        <w:rPr>
          <w:rFonts w:ascii="Arial" w:hAnsi="Arial" w:cs="Arial"/>
          <w:bCs/>
          <w:i/>
          <w:sz w:val="22"/>
          <w:szCs w:val="22"/>
        </w:rPr>
        <w:t>3</w:t>
      </w:r>
      <w:r w:rsidRPr="00C503DD">
        <w:rPr>
          <w:rFonts w:ascii="Arial" w:hAnsi="Arial" w:cs="Arial"/>
          <w:bCs/>
          <w:i/>
          <w:sz w:val="22"/>
          <w:szCs w:val="22"/>
        </w:rPr>
        <w:t xml:space="preserve">. </w:t>
      </w:r>
      <w:r w:rsidR="00630398">
        <w:rPr>
          <w:rFonts w:ascii="Arial" w:hAnsi="Arial" w:cs="Arial"/>
          <w:bCs/>
          <w:i/>
          <w:sz w:val="22"/>
          <w:szCs w:val="22"/>
        </w:rPr>
        <w:t>Porcentaje de Participación</w:t>
      </w:r>
      <w:r w:rsidRPr="00437774">
        <w:rPr>
          <w:rFonts w:ascii="Arial" w:hAnsi="Arial" w:cs="Arial"/>
          <w:i/>
          <w:sz w:val="22"/>
          <w:szCs w:val="22"/>
        </w:rPr>
        <w:t xml:space="preserve"> por Regional</w:t>
      </w:r>
    </w:p>
    <w:p w14:paraId="0E9FE7F8" w14:textId="2792C460" w:rsidR="00305FEC" w:rsidRDefault="00305FEC" w:rsidP="00325AE9">
      <w:pPr>
        <w:jc w:val="center"/>
        <w:rPr>
          <w:rFonts w:ascii="Arial" w:hAnsi="Arial" w:cs="Arial"/>
          <w:i/>
          <w:sz w:val="22"/>
          <w:szCs w:val="22"/>
        </w:rPr>
      </w:pPr>
    </w:p>
    <w:p w14:paraId="12255DD4" w14:textId="28212583" w:rsidR="00325AE9" w:rsidRPr="00AD61D3" w:rsidRDefault="00597455" w:rsidP="00AD61D3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1C1AB50C" wp14:editId="1C1E61B0">
            <wp:extent cx="5391150" cy="2828925"/>
            <wp:effectExtent l="0" t="0" r="0" b="952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3F5AF4E4-81B4-45AF-9BD7-B5AE597EF4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7A2240E" w14:textId="73258058" w:rsidR="001A1155" w:rsidRDefault="001A1155" w:rsidP="008917D5">
      <w:pPr>
        <w:jc w:val="center"/>
        <w:rPr>
          <w:rFonts w:ascii="Arial" w:hAnsi="Arial" w:cs="Arial"/>
        </w:rPr>
      </w:pPr>
    </w:p>
    <w:p w14:paraId="6F9D26A4" w14:textId="77777777" w:rsidR="008917D5" w:rsidRPr="0030023C" w:rsidRDefault="008917D5" w:rsidP="008917D5">
      <w:pPr>
        <w:jc w:val="center"/>
        <w:rPr>
          <w:rFonts w:ascii="Arial" w:hAnsi="Arial" w:cs="Arial"/>
          <w:b/>
          <w:i/>
        </w:rPr>
      </w:pPr>
      <w:r w:rsidRPr="00310A89">
        <w:rPr>
          <w:rFonts w:ascii="Arial" w:hAnsi="Arial" w:cs="Arial"/>
          <w:bCs/>
          <w:iCs/>
          <w:sz w:val="16"/>
        </w:rPr>
        <w:t>Fuente</w:t>
      </w:r>
      <w:r w:rsidRPr="00AD70AD">
        <w:rPr>
          <w:rFonts w:ascii="Arial" w:hAnsi="Arial" w:cs="Arial"/>
          <w:iCs/>
          <w:sz w:val="16"/>
        </w:rPr>
        <w:t>: Sistema de Gestión Documental</w:t>
      </w:r>
      <w:r>
        <w:rPr>
          <w:rFonts w:ascii="Arial" w:hAnsi="Arial" w:cs="Arial"/>
          <w:iCs/>
          <w:sz w:val="16"/>
        </w:rPr>
        <w:t xml:space="preserve"> Mercurio - ADI</w:t>
      </w:r>
    </w:p>
    <w:p w14:paraId="7A1C01B8" w14:textId="22ED6E59" w:rsidR="001A1155" w:rsidRDefault="001A1155" w:rsidP="000708ED">
      <w:pPr>
        <w:rPr>
          <w:rFonts w:ascii="Arial" w:hAnsi="Arial" w:cs="Arial"/>
        </w:rPr>
      </w:pPr>
    </w:p>
    <w:p w14:paraId="09AF1D2F" w14:textId="77777777" w:rsidR="00713502" w:rsidRDefault="00713502" w:rsidP="000708ED">
      <w:pPr>
        <w:rPr>
          <w:rFonts w:ascii="Arial" w:hAnsi="Arial" w:cs="Arial"/>
        </w:rPr>
      </w:pPr>
    </w:p>
    <w:p w14:paraId="12C4F314" w14:textId="0A727DA2" w:rsidR="0055374B" w:rsidRPr="00E4600B" w:rsidRDefault="00E4600B" w:rsidP="002C4811">
      <w:pPr>
        <w:pStyle w:val="Ttulo1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" w:name="_Toc108600490"/>
      <w:r>
        <w:rPr>
          <w:rFonts w:ascii="Arial" w:hAnsi="Arial" w:cs="Arial"/>
          <w:b/>
          <w:color w:val="000000" w:themeColor="text1"/>
          <w:sz w:val="24"/>
          <w:szCs w:val="24"/>
        </w:rPr>
        <w:t>CIFRAS DE PQRSD POR CANAL DE RECEPCIÓN</w:t>
      </w:r>
      <w:bookmarkEnd w:id="4"/>
    </w:p>
    <w:p w14:paraId="2049B34C" w14:textId="77777777" w:rsidR="00265984" w:rsidRDefault="00265984" w:rsidP="00C53FC7">
      <w:pPr>
        <w:jc w:val="both"/>
        <w:rPr>
          <w:rFonts w:ascii="Arial" w:hAnsi="Arial" w:cs="Arial"/>
        </w:rPr>
      </w:pPr>
    </w:p>
    <w:p w14:paraId="4A1D9C3E" w14:textId="1EAC2A01" w:rsidR="00265984" w:rsidRPr="007C0999" w:rsidRDefault="00494A7D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siguiente tabla se detalla el medio de </w:t>
      </w:r>
      <w:r w:rsidR="00B65157">
        <w:rPr>
          <w:rFonts w:ascii="Arial" w:hAnsi="Arial" w:cs="Arial"/>
        </w:rPr>
        <w:t>recepción de</w:t>
      </w:r>
      <w:r w:rsidR="008150F1">
        <w:rPr>
          <w:rFonts w:ascii="Arial" w:hAnsi="Arial" w:cs="Arial"/>
        </w:rPr>
        <w:t xml:space="preserve"> las PQRSD</w:t>
      </w:r>
      <w:r w:rsidR="00B65157">
        <w:rPr>
          <w:rFonts w:ascii="Arial" w:hAnsi="Arial" w:cs="Arial"/>
        </w:rPr>
        <w:t xml:space="preserve"> durante el trimestre. </w:t>
      </w:r>
      <w:r w:rsidR="0028775A" w:rsidRPr="007C0999">
        <w:rPr>
          <w:rFonts w:ascii="Arial" w:hAnsi="Arial" w:cs="Arial"/>
        </w:rPr>
        <w:t>El medio más utilizado por los ciudadanos y grupos de interés fue</w:t>
      </w:r>
      <w:r w:rsidR="00284646" w:rsidRPr="007C0999">
        <w:rPr>
          <w:rFonts w:ascii="Arial" w:hAnsi="Arial" w:cs="Arial"/>
        </w:rPr>
        <w:t xml:space="preserve"> el sistema SIGA (Sistema de Información de Gestión Aeronáutica), mediante el cual se r</w:t>
      </w:r>
      <w:r w:rsidR="00145FE8" w:rsidRPr="007C0999">
        <w:rPr>
          <w:rFonts w:ascii="Arial" w:hAnsi="Arial" w:cs="Arial"/>
        </w:rPr>
        <w:t>eciben los</w:t>
      </w:r>
      <w:r w:rsidR="00284646" w:rsidRPr="007C0999">
        <w:rPr>
          <w:rFonts w:ascii="Arial" w:hAnsi="Arial" w:cs="Arial"/>
        </w:rPr>
        <w:t xml:space="preserve"> </w:t>
      </w:r>
      <w:r w:rsidR="00145FE8" w:rsidRPr="007C0999">
        <w:rPr>
          <w:rFonts w:ascii="Arial" w:hAnsi="Arial" w:cs="Arial"/>
        </w:rPr>
        <w:t>trámites</w:t>
      </w:r>
      <w:r w:rsidR="00284646" w:rsidRPr="007C0999">
        <w:rPr>
          <w:rFonts w:ascii="Arial" w:hAnsi="Arial" w:cs="Arial"/>
        </w:rPr>
        <w:t xml:space="preserve"> en línea</w:t>
      </w:r>
      <w:r w:rsidR="00344402" w:rsidRPr="007C0999">
        <w:rPr>
          <w:rFonts w:ascii="Arial" w:hAnsi="Arial" w:cs="Arial"/>
        </w:rPr>
        <w:t xml:space="preserve"> que ocupa el 49%</w:t>
      </w:r>
      <w:r w:rsidR="00822070" w:rsidRPr="007C0999">
        <w:rPr>
          <w:rFonts w:ascii="Arial" w:hAnsi="Arial" w:cs="Arial"/>
        </w:rPr>
        <w:t xml:space="preserve"> (15.</w:t>
      </w:r>
      <w:r w:rsidR="00F64B03" w:rsidRPr="007C0999">
        <w:rPr>
          <w:rFonts w:ascii="Arial" w:hAnsi="Arial" w:cs="Arial"/>
        </w:rPr>
        <w:t>799</w:t>
      </w:r>
      <w:r w:rsidR="00822070" w:rsidRPr="007C0999">
        <w:rPr>
          <w:rFonts w:ascii="Arial" w:hAnsi="Arial" w:cs="Arial"/>
        </w:rPr>
        <w:t>)</w:t>
      </w:r>
      <w:r w:rsidR="00145FE8" w:rsidRPr="007C0999">
        <w:rPr>
          <w:rFonts w:ascii="Arial" w:hAnsi="Arial" w:cs="Arial"/>
        </w:rPr>
        <w:t xml:space="preserve">, </w:t>
      </w:r>
      <w:r w:rsidR="00344402" w:rsidRPr="007C0999">
        <w:rPr>
          <w:rFonts w:ascii="Arial" w:hAnsi="Arial" w:cs="Arial"/>
        </w:rPr>
        <w:t xml:space="preserve">seguido </w:t>
      </w:r>
      <w:r w:rsidR="0031450C" w:rsidRPr="007C0999">
        <w:rPr>
          <w:rFonts w:ascii="Arial" w:hAnsi="Arial" w:cs="Arial"/>
        </w:rPr>
        <w:t>del canal virtual</w:t>
      </w:r>
      <w:r w:rsidR="00142773" w:rsidRPr="007C0999">
        <w:rPr>
          <w:rFonts w:ascii="Arial" w:hAnsi="Arial" w:cs="Arial"/>
        </w:rPr>
        <w:t>: correo electrónico y página web 4</w:t>
      </w:r>
      <w:r w:rsidR="007E4BE0" w:rsidRPr="007C0999">
        <w:rPr>
          <w:rFonts w:ascii="Arial" w:hAnsi="Arial" w:cs="Arial"/>
        </w:rPr>
        <w:t>4</w:t>
      </w:r>
      <w:r w:rsidR="00142773" w:rsidRPr="007C0999">
        <w:rPr>
          <w:rFonts w:ascii="Arial" w:hAnsi="Arial" w:cs="Arial"/>
        </w:rPr>
        <w:t>% (</w:t>
      </w:r>
      <w:r w:rsidR="00641C3B" w:rsidRPr="007C0999">
        <w:rPr>
          <w:rFonts w:ascii="Arial" w:hAnsi="Arial" w:cs="Arial"/>
        </w:rPr>
        <w:t>14.</w:t>
      </w:r>
      <w:r w:rsidR="0051335B" w:rsidRPr="007C0999">
        <w:rPr>
          <w:rFonts w:ascii="Arial" w:hAnsi="Arial" w:cs="Arial"/>
        </w:rPr>
        <w:t>252</w:t>
      </w:r>
      <w:r w:rsidR="00641C3B" w:rsidRPr="007C0999">
        <w:rPr>
          <w:rFonts w:ascii="Arial" w:hAnsi="Arial" w:cs="Arial"/>
        </w:rPr>
        <w:t>) y canal presencial</w:t>
      </w:r>
      <w:r w:rsidR="0031450C" w:rsidRPr="007C0999">
        <w:rPr>
          <w:rFonts w:ascii="Arial" w:hAnsi="Arial" w:cs="Arial"/>
        </w:rPr>
        <w:t xml:space="preserve"> </w:t>
      </w:r>
      <w:r w:rsidR="007E4BE0" w:rsidRPr="007C0999">
        <w:rPr>
          <w:rFonts w:ascii="Arial" w:hAnsi="Arial" w:cs="Arial"/>
        </w:rPr>
        <w:t>7</w:t>
      </w:r>
      <w:r w:rsidR="0031450C" w:rsidRPr="007C0999">
        <w:rPr>
          <w:rFonts w:ascii="Arial" w:hAnsi="Arial" w:cs="Arial"/>
        </w:rPr>
        <w:t>%</w:t>
      </w:r>
      <w:r w:rsidR="00024F72" w:rsidRPr="007C0999">
        <w:rPr>
          <w:rFonts w:ascii="Arial" w:hAnsi="Arial" w:cs="Arial"/>
        </w:rPr>
        <w:t xml:space="preserve"> </w:t>
      </w:r>
      <w:r w:rsidR="0031450C" w:rsidRPr="007C0999">
        <w:rPr>
          <w:rFonts w:ascii="Arial" w:hAnsi="Arial" w:cs="Arial"/>
        </w:rPr>
        <w:t>(</w:t>
      </w:r>
      <w:r w:rsidR="007E4BE0" w:rsidRPr="007C0999">
        <w:rPr>
          <w:rFonts w:ascii="Arial" w:hAnsi="Arial" w:cs="Arial"/>
        </w:rPr>
        <w:t>2.370</w:t>
      </w:r>
      <w:r w:rsidR="0031450C" w:rsidRPr="007C0999">
        <w:rPr>
          <w:rFonts w:ascii="Arial" w:hAnsi="Arial" w:cs="Arial"/>
        </w:rPr>
        <w:t>).</w:t>
      </w:r>
    </w:p>
    <w:p w14:paraId="334B6A44" w14:textId="6F388100" w:rsidR="00B65157" w:rsidRDefault="00B65157" w:rsidP="00265984">
      <w:pPr>
        <w:jc w:val="both"/>
        <w:rPr>
          <w:rFonts w:ascii="Arial" w:hAnsi="Arial" w:cs="Arial"/>
        </w:rPr>
      </w:pPr>
    </w:p>
    <w:p w14:paraId="580B57C1" w14:textId="74CE3D80" w:rsidR="0077294E" w:rsidRDefault="0077294E" w:rsidP="0077294E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</w:t>
      </w:r>
      <w:r>
        <w:rPr>
          <w:rFonts w:ascii="Arial" w:hAnsi="Arial" w:cs="Arial"/>
          <w:bCs/>
          <w:i/>
          <w:sz w:val="22"/>
          <w:szCs w:val="22"/>
        </w:rPr>
        <w:t>3</w:t>
      </w:r>
      <w:r w:rsidRPr="001774A8">
        <w:rPr>
          <w:rFonts w:ascii="Arial" w:hAnsi="Arial" w:cs="Arial"/>
          <w:bCs/>
          <w:i/>
          <w:sz w:val="22"/>
          <w:szCs w:val="22"/>
        </w:rPr>
        <w:t xml:space="preserve">:  </w:t>
      </w:r>
      <w:r w:rsidR="009F5F8C">
        <w:rPr>
          <w:rFonts w:ascii="Arial" w:hAnsi="Arial" w:cs="Arial"/>
          <w:bCs/>
          <w:i/>
          <w:sz w:val="22"/>
          <w:szCs w:val="22"/>
        </w:rPr>
        <w:t>Medio de recepción de las Peticiones</w:t>
      </w:r>
    </w:p>
    <w:p w14:paraId="293B2E7A" w14:textId="5E72D995" w:rsidR="00F90E89" w:rsidRDefault="00F90E89" w:rsidP="00C53FC7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86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1"/>
        <w:gridCol w:w="961"/>
        <w:gridCol w:w="995"/>
        <w:gridCol w:w="961"/>
        <w:gridCol w:w="1112"/>
        <w:gridCol w:w="1589"/>
      </w:tblGrid>
      <w:tr w:rsidR="00E52BC8" w:rsidRPr="00B240FF" w14:paraId="24C67666" w14:textId="77777777" w:rsidTr="005B48D4">
        <w:trPr>
          <w:trHeight w:val="189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5791900" w14:textId="5B93C0B1" w:rsidR="00B240FF" w:rsidRPr="00B240FF" w:rsidRDefault="00B240FF" w:rsidP="00E77EB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E52BC8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Canal de Recepción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1C0E4F2" w14:textId="5CB58BBB" w:rsidR="00B240FF" w:rsidRPr="00B240FF" w:rsidRDefault="00AD61D3" w:rsidP="00E77EB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Abril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401C10D9" w14:textId="2420700A" w:rsidR="00B240FF" w:rsidRPr="00B240FF" w:rsidRDefault="00AD61D3" w:rsidP="00E77EB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May</w:t>
            </w:r>
            <w:r w:rsidR="00B240FF" w:rsidRPr="00B240F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0FBF351E" w14:textId="04809232" w:rsidR="00B240FF" w:rsidRPr="00B240FF" w:rsidRDefault="00AD61D3" w:rsidP="00E77EB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Juni</w:t>
            </w:r>
            <w:r w:rsidR="00B240FF" w:rsidRPr="00B240F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o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35658309" w14:textId="77777777" w:rsidR="00B240FF" w:rsidRPr="00B240FF" w:rsidRDefault="00B240FF" w:rsidP="00E77EB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B240F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Total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260C085" w14:textId="77777777" w:rsidR="00B240FF" w:rsidRPr="00B240FF" w:rsidRDefault="00B240FF" w:rsidP="00E77EB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B240F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% de Participación</w:t>
            </w:r>
          </w:p>
        </w:tc>
      </w:tr>
      <w:tr w:rsidR="00115B62" w:rsidRPr="00B240FF" w14:paraId="20BA99EA" w14:textId="77777777" w:rsidTr="00CE257A">
        <w:trPr>
          <w:trHeight w:val="18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CB8F6DA" w14:textId="77777777" w:rsidR="00115B62" w:rsidRPr="00677D02" w:rsidRDefault="00115B62" w:rsidP="00115B6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Presencial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0EE2F432" w14:textId="2E6D3F5B" w:rsidR="00115B62" w:rsidRPr="00CE257A" w:rsidRDefault="00115B62" w:rsidP="00CE257A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E257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686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33BEE454" w14:textId="7D1B5C42" w:rsidR="00115B62" w:rsidRPr="00CE257A" w:rsidRDefault="00115B62" w:rsidP="00CE257A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E257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780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3D4A2CE7" w14:textId="6B69F206" w:rsidR="00115B62" w:rsidRPr="00CE257A" w:rsidRDefault="00115B62" w:rsidP="00CE257A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E257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904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1A97135" w14:textId="1687A66E" w:rsidR="00115B62" w:rsidRPr="00CE257A" w:rsidRDefault="00115B62" w:rsidP="00CE257A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E257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2.370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3C68EF8C" w14:textId="704A4BE4" w:rsidR="00115B62" w:rsidRPr="00CE257A" w:rsidRDefault="00115B62" w:rsidP="00CE257A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E257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7%</w:t>
            </w:r>
          </w:p>
        </w:tc>
      </w:tr>
      <w:tr w:rsidR="00115B62" w:rsidRPr="00B240FF" w14:paraId="343BE23D" w14:textId="77777777" w:rsidTr="00CE257A">
        <w:trPr>
          <w:trHeight w:val="18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677F" w14:textId="111B7BCC" w:rsidR="00115B62" w:rsidRPr="00677D02" w:rsidRDefault="00115B62" w:rsidP="00115B62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Punto de servicio al ciudadano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4389" w14:textId="7A8D1A2D" w:rsidR="00115B62" w:rsidRPr="00677D02" w:rsidRDefault="00115B62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B4CA" w14:textId="26D44D22" w:rsidR="00115B62" w:rsidRPr="00677D02" w:rsidRDefault="00115B62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70F0" w14:textId="42659E25" w:rsidR="00115B62" w:rsidRPr="00677D02" w:rsidRDefault="00115B62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92F0" w14:textId="32B81769" w:rsidR="00115B62" w:rsidRPr="00677D02" w:rsidRDefault="00115B62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2.145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BC4E" w14:textId="0BC6D56E" w:rsidR="00115B62" w:rsidRPr="00677D02" w:rsidRDefault="00115B62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6,6%</w:t>
            </w:r>
          </w:p>
        </w:tc>
      </w:tr>
      <w:tr w:rsidR="00115B62" w:rsidRPr="00B240FF" w14:paraId="278E1175" w14:textId="77777777" w:rsidTr="00CE257A">
        <w:trPr>
          <w:trHeight w:val="18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1932" w14:textId="1A116F9A" w:rsidR="00115B62" w:rsidRPr="00677D02" w:rsidRDefault="00115B62" w:rsidP="00115B62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Courier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879B" w14:textId="15A83733" w:rsidR="00115B62" w:rsidRPr="00677D02" w:rsidRDefault="00115B62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0346" w14:textId="30B94457" w:rsidR="00115B62" w:rsidRPr="00677D02" w:rsidRDefault="00115B62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7697" w14:textId="0C66AA2E" w:rsidR="00115B62" w:rsidRPr="00677D02" w:rsidRDefault="00115B62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3063" w14:textId="398921F8" w:rsidR="00115B62" w:rsidRPr="00677D02" w:rsidRDefault="00115B62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FBE9" w14:textId="5D465D65" w:rsidR="00115B62" w:rsidRPr="00677D02" w:rsidRDefault="00115B62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0,7%</w:t>
            </w:r>
          </w:p>
        </w:tc>
      </w:tr>
      <w:tr w:rsidR="00875EF4" w:rsidRPr="00B240FF" w14:paraId="444B5BF9" w14:textId="77777777" w:rsidTr="00CE257A">
        <w:trPr>
          <w:trHeight w:val="18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0407A11" w14:textId="77777777" w:rsidR="00875EF4" w:rsidRPr="00677D02" w:rsidRDefault="00875EF4" w:rsidP="00875EF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Virtual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1497995F" w14:textId="7259DC8B" w:rsidR="00875EF4" w:rsidRPr="00CE257A" w:rsidRDefault="00875EF4" w:rsidP="00CE257A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E257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9.333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16E39806" w14:textId="402861AC" w:rsidR="00875EF4" w:rsidRPr="00CE257A" w:rsidRDefault="00875EF4" w:rsidP="00CE257A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E257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10.443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344BCEBC" w14:textId="3FDCA5B9" w:rsidR="00875EF4" w:rsidRPr="00CE257A" w:rsidRDefault="00875EF4" w:rsidP="00CE257A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E257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10.275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5B46D0BF" w14:textId="25953C0C" w:rsidR="00875EF4" w:rsidRPr="00CE257A" w:rsidRDefault="00875EF4" w:rsidP="00CE257A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E257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30.051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46C3100B" w14:textId="1248756D" w:rsidR="00875EF4" w:rsidRPr="00CE257A" w:rsidRDefault="00DE4336" w:rsidP="00CE257A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44</w:t>
            </w:r>
            <w:r w:rsidR="00875EF4" w:rsidRPr="00CE257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%</w:t>
            </w:r>
          </w:p>
        </w:tc>
      </w:tr>
      <w:tr w:rsidR="00875EF4" w:rsidRPr="00B240FF" w14:paraId="50F29B65" w14:textId="77777777" w:rsidTr="00CE257A">
        <w:trPr>
          <w:trHeight w:val="18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4177" w14:textId="77777777" w:rsidR="00875EF4" w:rsidRPr="00677D02" w:rsidRDefault="00875EF4" w:rsidP="00875EF4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Página web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3C30" w14:textId="0DF0724F" w:rsidR="00875EF4" w:rsidRPr="00677D02" w:rsidRDefault="00875EF4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BBA0" w14:textId="1B957236" w:rsidR="00875EF4" w:rsidRPr="00677D02" w:rsidRDefault="00875EF4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E02F" w14:textId="16098B52" w:rsidR="00875EF4" w:rsidRPr="00677D02" w:rsidRDefault="00875EF4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5D0A" w14:textId="38D5B75B" w:rsidR="00875EF4" w:rsidRPr="00C03FA1" w:rsidRDefault="00875EF4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C03FA1"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2D09" w14:textId="74B8B1B1" w:rsidR="00875EF4" w:rsidRPr="00677D02" w:rsidRDefault="009567FF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875EF4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875EF4" w:rsidRPr="00B240FF" w14:paraId="2CA4DC52" w14:textId="77777777" w:rsidTr="00CE257A">
        <w:trPr>
          <w:trHeight w:val="18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458A" w14:textId="77777777" w:rsidR="00875EF4" w:rsidRPr="00677D02" w:rsidRDefault="00875EF4" w:rsidP="00875EF4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Correo electrónico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7C6C" w14:textId="525A8D05" w:rsidR="00875EF4" w:rsidRPr="00677D02" w:rsidRDefault="00875EF4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4.454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2B67" w14:textId="2BB3350C" w:rsidR="00875EF4" w:rsidRPr="00677D02" w:rsidRDefault="00875EF4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5.061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E509" w14:textId="42F1F772" w:rsidR="00875EF4" w:rsidRPr="00677D02" w:rsidRDefault="00875EF4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4.489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6335" w14:textId="5FB2B4B8" w:rsidR="00875EF4" w:rsidRPr="00677D02" w:rsidRDefault="00875EF4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14.004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D966" w14:textId="745DF668" w:rsidR="00875EF4" w:rsidRPr="00677D02" w:rsidRDefault="009567FF" w:rsidP="00CE257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  <w:r w:rsidR="00875EF4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  <w:tr w:rsidR="00875EF4" w:rsidRPr="00B240FF" w14:paraId="24EF9A7E" w14:textId="77777777" w:rsidTr="00A247EA">
        <w:trPr>
          <w:trHeight w:val="18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4BA50D74" w14:textId="5AC39CC0" w:rsidR="00875EF4" w:rsidRPr="00641C3B" w:rsidRDefault="00875EF4" w:rsidP="00875EF4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41C3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Trámites en Línea SIGA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160208EA" w14:textId="597E7F4F" w:rsidR="00875EF4" w:rsidRPr="00A247EA" w:rsidRDefault="00875EF4" w:rsidP="00CE257A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247E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4.785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71CB074" w14:textId="0AD1B2D2" w:rsidR="00875EF4" w:rsidRPr="00A247EA" w:rsidRDefault="00875EF4" w:rsidP="00CE257A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247E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5.301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52AA3BDD" w14:textId="24871ECF" w:rsidR="00875EF4" w:rsidRPr="00A247EA" w:rsidRDefault="00875EF4" w:rsidP="00CE257A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247E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5.713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7C77270" w14:textId="4CC83427" w:rsidR="00875EF4" w:rsidRPr="00A247EA" w:rsidRDefault="00875EF4" w:rsidP="00CE257A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247E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15.799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97E14C4" w14:textId="1FAF2957" w:rsidR="00875EF4" w:rsidRPr="00A247EA" w:rsidRDefault="00875EF4" w:rsidP="00CE257A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A247E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4</w:t>
            </w:r>
            <w:r w:rsidR="00D57A5E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9</w:t>
            </w:r>
            <w:r w:rsidRPr="00A247EA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%</w:t>
            </w:r>
          </w:p>
        </w:tc>
      </w:tr>
      <w:tr w:rsidR="00C03FA1" w:rsidRPr="00B240FF" w14:paraId="50089B4A" w14:textId="77777777" w:rsidTr="00C03FA1">
        <w:trPr>
          <w:trHeight w:val="29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7068DD8" w14:textId="77777777" w:rsidR="00C03FA1" w:rsidRPr="00677D02" w:rsidRDefault="00C03FA1" w:rsidP="00C03FA1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717C688A" w14:textId="1C96DF04" w:rsidR="00C03FA1" w:rsidRPr="00C03FA1" w:rsidRDefault="00C03FA1" w:rsidP="00C03FA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03FA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10.019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4CC36480" w14:textId="36FF2214" w:rsidR="00C03FA1" w:rsidRPr="00C03FA1" w:rsidRDefault="00C03FA1" w:rsidP="00C03FA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03FA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  11.223 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7EF371C4" w14:textId="66EEE951" w:rsidR="00C03FA1" w:rsidRPr="00C03FA1" w:rsidRDefault="00C03FA1" w:rsidP="00C03FA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03FA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 11.179 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5C60624A" w14:textId="54C6448E" w:rsidR="00C03FA1" w:rsidRPr="00C03FA1" w:rsidRDefault="00C03FA1" w:rsidP="00C03FA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03FA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      32.421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78A794E9" w14:textId="5AFB73BE" w:rsidR="00C03FA1" w:rsidRPr="00C03FA1" w:rsidRDefault="00C03FA1" w:rsidP="00C03FA1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03FA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100%</w:t>
            </w:r>
          </w:p>
        </w:tc>
      </w:tr>
    </w:tbl>
    <w:p w14:paraId="06D8DD4D" w14:textId="77777777" w:rsidR="00677D02" w:rsidRDefault="00677D02" w:rsidP="00677D02">
      <w:pPr>
        <w:jc w:val="center"/>
        <w:rPr>
          <w:rFonts w:ascii="Arial" w:hAnsi="Arial" w:cs="Arial"/>
          <w:bCs/>
          <w:iCs/>
          <w:sz w:val="16"/>
        </w:rPr>
      </w:pPr>
    </w:p>
    <w:p w14:paraId="77120C1B" w14:textId="7F9EB6D4" w:rsidR="00F90E89" w:rsidRDefault="00677D02" w:rsidP="00677D02">
      <w:pPr>
        <w:jc w:val="center"/>
        <w:rPr>
          <w:rFonts w:ascii="Arial" w:hAnsi="Arial" w:cs="Arial"/>
        </w:rPr>
      </w:pPr>
      <w:r w:rsidRPr="00310A89">
        <w:rPr>
          <w:rFonts w:ascii="Arial" w:hAnsi="Arial" w:cs="Arial"/>
          <w:bCs/>
          <w:iCs/>
          <w:sz w:val="16"/>
        </w:rPr>
        <w:t>Fuente</w:t>
      </w:r>
      <w:r w:rsidRPr="00AD70AD">
        <w:rPr>
          <w:rFonts w:ascii="Arial" w:hAnsi="Arial" w:cs="Arial"/>
          <w:iCs/>
          <w:sz w:val="16"/>
        </w:rPr>
        <w:t>: Sistema de Gestión Documental</w:t>
      </w:r>
      <w:r>
        <w:rPr>
          <w:rFonts w:ascii="Arial" w:hAnsi="Arial" w:cs="Arial"/>
          <w:iCs/>
          <w:sz w:val="16"/>
        </w:rPr>
        <w:t xml:space="preserve"> Mercurio - ADI</w:t>
      </w:r>
    </w:p>
    <w:p w14:paraId="60C93857" w14:textId="77777777" w:rsidR="00713502" w:rsidRDefault="00713502" w:rsidP="00C53FC7">
      <w:pPr>
        <w:jc w:val="both"/>
        <w:rPr>
          <w:rFonts w:ascii="Arial" w:hAnsi="Arial" w:cs="Arial"/>
        </w:rPr>
      </w:pPr>
    </w:p>
    <w:p w14:paraId="70B7DA9E" w14:textId="77777777" w:rsidR="006B3F4B" w:rsidRDefault="006B3F4B" w:rsidP="00936085">
      <w:pPr>
        <w:jc w:val="center"/>
        <w:rPr>
          <w:rFonts w:ascii="Arial" w:hAnsi="Arial" w:cs="Arial"/>
          <w:bCs/>
          <w:i/>
          <w:sz w:val="22"/>
          <w:szCs w:val="22"/>
        </w:rPr>
      </w:pPr>
    </w:p>
    <w:p w14:paraId="48F5A559" w14:textId="77777777" w:rsidR="006B3F4B" w:rsidRDefault="006B3F4B" w:rsidP="00936085">
      <w:pPr>
        <w:jc w:val="center"/>
        <w:rPr>
          <w:rFonts w:ascii="Arial" w:hAnsi="Arial" w:cs="Arial"/>
          <w:bCs/>
          <w:i/>
          <w:sz w:val="22"/>
          <w:szCs w:val="22"/>
        </w:rPr>
      </w:pPr>
    </w:p>
    <w:p w14:paraId="00AA4AE9" w14:textId="584ACF0A" w:rsidR="00936085" w:rsidRDefault="00936085" w:rsidP="00936085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C503DD">
        <w:rPr>
          <w:rFonts w:ascii="Arial" w:hAnsi="Arial" w:cs="Arial"/>
          <w:bCs/>
          <w:i/>
          <w:sz w:val="22"/>
          <w:szCs w:val="22"/>
        </w:rPr>
        <w:t xml:space="preserve">Gráfica No. </w:t>
      </w:r>
      <w:r w:rsidR="00654B4D">
        <w:rPr>
          <w:rFonts w:ascii="Arial" w:hAnsi="Arial" w:cs="Arial"/>
          <w:bCs/>
          <w:i/>
          <w:sz w:val="22"/>
          <w:szCs w:val="22"/>
        </w:rPr>
        <w:t>4</w:t>
      </w:r>
      <w:r w:rsidRPr="00C503DD">
        <w:rPr>
          <w:rFonts w:ascii="Arial" w:hAnsi="Arial" w:cs="Arial"/>
          <w:bCs/>
          <w:i/>
          <w:sz w:val="22"/>
          <w:szCs w:val="22"/>
        </w:rPr>
        <w:t xml:space="preserve">. </w:t>
      </w:r>
      <w:r>
        <w:rPr>
          <w:rFonts w:ascii="Arial" w:hAnsi="Arial" w:cs="Arial"/>
          <w:bCs/>
          <w:i/>
          <w:sz w:val="22"/>
          <w:szCs w:val="22"/>
        </w:rPr>
        <w:t>Participación por Canal de Recepción</w:t>
      </w:r>
    </w:p>
    <w:p w14:paraId="5C3F3E60" w14:textId="0148D394" w:rsidR="00FC1ED5" w:rsidRDefault="00FC1ED5" w:rsidP="00936085">
      <w:pPr>
        <w:jc w:val="center"/>
        <w:rPr>
          <w:rFonts w:ascii="Arial" w:hAnsi="Arial" w:cs="Arial"/>
          <w:bCs/>
          <w:i/>
          <w:sz w:val="22"/>
          <w:szCs w:val="22"/>
        </w:rPr>
      </w:pPr>
    </w:p>
    <w:p w14:paraId="683185A5" w14:textId="5D7754E8" w:rsidR="00936085" w:rsidRPr="00604444" w:rsidRDefault="00604444" w:rsidP="00604444">
      <w:pPr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noProof/>
        </w:rPr>
        <w:drawing>
          <wp:inline distT="0" distB="0" distL="0" distR="0" wp14:anchorId="40DED61A" wp14:editId="2DF6B7DC">
            <wp:extent cx="5648325" cy="246697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1FA5753-682E-47DC-A37D-ED6EBAF2E0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A755C1D" w14:textId="77777777" w:rsidR="00936085" w:rsidRPr="000563D4" w:rsidRDefault="00936085" w:rsidP="004965BA">
      <w:pPr>
        <w:jc w:val="both"/>
        <w:rPr>
          <w:rFonts w:ascii="Arial" w:hAnsi="Arial" w:cs="Arial"/>
          <w:color w:val="FF0000"/>
        </w:rPr>
      </w:pPr>
    </w:p>
    <w:p w14:paraId="71FEF001" w14:textId="77777777" w:rsidR="00347A33" w:rsidRPr="0030023C" w:rsidRDefault="005F1F82" w:rsidP="00347A33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347A33" w:rsidRPr="00310A89">
        <w:rPr>
          <w:rFonts w:ascii="Arial" w:hAnsi="Arial" w:cs="Arial"/>
          <w:bCs/>
          <w:iCs/>
          <w:sz w:val="16"/>
        </w:rPr>
        <w:t>Fuente</w:t>
      </w:r>
      <w:r w:rsidR="00347A33" w:rsidRPr="00AD70AD">
        <w:rPr>
          <w:rFonts w:ascii="Arial" w:hAnsi="Arial" w:cs="Arial"/>
          <w:iCs/>
          <w:sz w:val="16"/>
        </w:rPr>
        <w:t>: Sistema de Gestión Documental</w:t>
      </w:r>
      <w:r w:rsidR="00347A33">
        <w:rPr>
          <w:rFonts w:ascii="Arial" w:hAnsi="Arial" w:cs="Arial"/>
          <w:iCs/>
          <w:sz w:val="16"/>
        </w:rPr>
        <w:t xml:space="preserve"> Mercurio - ADI</w:t>
      </w:r>
    </w:p>
    <w:p w14:paraId="6AA684F9" w14:textId="5C4A59DC" w:rsidR="004965BA" w:rsidRDefault="004965BA" w:rsidP="004965BA">
      <w:pPr>
        <w:rPr>
          <w:rFonts w:ascii="Arial" w:hAnsi="Arial" w:cs="Arial"/>
        </w:rPr>
      </w:pPr>
    </w:p>
    <w:p w14:paraId="53F19B40" w14:textId="77777777" w:rsidR="0055374B" w:rsidRDefault="0055374B" w:rsidP="00641C2E">
      <w:pPr>
        <w:jc w:val="both"/>
        <w:rPr>
          <w:rFonts w:ascii="Arial" w:hAnsi="Arial" w:cs="Arial"/>
          <w:b/>
          <w:bCs/>
        </w:rPr>
      </w:pPr>
    </w:p>
    <w:p w14:paraId="5F8B1CA0" w14:textId="3A159027" w:rsidR="004965BA" w:rsidRPr="00C277FE" w:rsidRDefault="004965BA" w:rsidP="002C4811">
      <w:pPr>
        <w:pStyle w:val="Ttulo1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5" w:name="_Toc108600491"/>
      <w:r w:rsidRPr="00C277FE">
        <w:rPr>
          <w:rFonts w:ascii="Arial" w:hAnsi="Arial" w:cs="Arial"/>
          <w:b/>
          <w:color w:val="auto"/>
          <w:sz w:val="24"/>
          <w:szCs w:val="24"/>
        </w:rPr>
        <w:t>S</w:t>
      </w:r>
      <w:r w:rsidR="00B52441" w:rsidRPr="00C277FE">
        <w:rPr>
          <w:rFonts w:ascii="Arial" w:hAnsi="Arial" w:cs="Arial"/>
          <w:b/>
          <w:color w:val="auto"/>
          <w:sz w:val="24"/>
          <w:szCs w:val="24"/>
        </w:rPr>
        <w:t xml:space="preserve">EGUIMIENTO </w:t>
      </w:r>
      <w:r w:rsidR="009A32BE" w:rsidRPr="00C277FE">
        <w:rPr>
          <w:rFonts w:ascii="Arial" w:hAnsi="Arial" w:cs="Arial"/>
          <w:b/>
          <w:color w:val="auto"/>
          <w:sz w:val="24"/>
          <w:szCs w:val="24"/>
        </w:rPr>
        <w:t>A LAS RESPUESTAS DE LAS PETICIONES RECIBIDAS</w:t>
      </w:r>
      <w:bookmarkEnd w:id="5"/>
    </w:p>
    <w:p w14:paraId="68480A66" w14:textId="77777777" w:rsidR="00D75C82" w:rsidRPr="007C0999" w:rsidRDefault="00D75C82" w:rsidP="00D75C82">
      <w:pPr>
        <w:rPr>
          <w:color w:val="FF0000"/>
          <w:lang w:eastAsia="en-US"/>
        </w:rPr>
      </w:pPr>
    </w:p>
    <w:p w14:paraId="6B9D16B8" w14:textId="72825AB4" w:rsidR="00D60978" w:rsidRDefault="00BF3E40" w:rsidP="00D75C8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Durante el </w:t>
      </w:r>
      <w:r w:rsidR="005A537D">
        <w:rPr>
          <w:rFonts w:ascii="Arial" w:hAnsi="Arial" w:cs="Arial"/>
          <w:bCs/>
        </w:rPr>
        <w:t>segundo</w:t>
      </w:r>
      <w:r w:rsidRPr="00BF3E40">
        <w:rPr>
          <w:rFonts w:ascii="Arial" w:hAnsi="Arial" w:cs="Arial"/>
          <w:bCs/>
        </w:rPr>
        <w:t xml:space="preserve"> trimestre del año</w:t>
      </w:r>
      <w:r>
        <w:rPr>
          <w:rFonts w:ascii="Arial" w:hAnsi="Arial" w:cs="Arial"/>
          <w:bCs/>
        </w:rPr>
        <w:t xml:space="preserve"> 2022</w:t>
      </w:r>
      <w:r w:rsidR="000D3457">
        <w:rPr>
          <w:rFonts w:ascii="Arial" w:hAnsi="Arial" w:cs="Arial"/>
          <w:bCs/>
        </w:rPr>
        <w:t>,</w:t>
      </w:r>
      <w:r w:rsidRPr="00BF3E40">
        <w:rPr>
          <w:rFonts w:ascii="Arial" w:hAnsi="Arial" w:cs="Arial"/>
          <w:bCs/>
        </w:rPr>
        <w:t xml:space="preserve"> se </w:t>
      </w:r>
      <w:r w:rsidR="00D60978">
        <w:rPr>
          <w:rFonts w:ascii="Arial" w:hAnsi="Arial" w:cs="Arial"/>
          <w:bCs/>
        </w:rPr>
        <w:t>recibieron</w:t>
      </w:r>
      <w:r w:rsidR="00F35541">
        <w:rPr>
          <w:rFonts w:ascii="Arial" w:hAnsi="Arial" w:cs="Arial"/>
          <w:bCs/>
        </w:rPr>
        <w:t xml:space="preserve"> 32.</w:t>
      </w:r>
      <w:r w:rsidR="005A537D">
        <w:rPr>
          <w:rFonts w:ascii="Arial" w:hAnsi="Arial" w:cs="Arial"/>
          <w:bCs/>
        </w:rPr>
        <w:t>421</w:t>
      </w:r>
      <w:r w:rsidR="00C7061E">
        <w:rPr>
          <w:rFonts w:ascii="Arial" w:hAnsi="Arial" w:cs="Arial"/>
          <w:bCs/>
        </w:rPr>
        <w:t xml:space="preserve"> peticiones</w:t>
      </w:r>
      <w:r w:rsidR="00F35541">
        <w:rPr>
          <w:rFonts w:ascii="Arial" w:hAnsi="Arial" w:cs="Arial"/>
          <w:bCs/>
        </w:rPr>
        <w:t>, de las cuales 15.</w:t>
      </w:r>
      <w:r w:rsidR="00CC4363">
        <w:rPr>
          <w:rFonts w:ascii="Arial" w:hAnsi="Arial" w:cs="Arial"/>
          <w:bCs/>
        </w:rPr>
        <w:t>799</w:t>
      </w:r>
      <w:r w:rsidR="00BF469A">
        <w:rPr>
          <w:rFonts w:ascii="Arial" w:hAnsi="Arial" w:cs="Arial"/>
          <w:bCs/>
        </w:rPr>
        <w:t xml:space="preserve"> (49%)</w:t>
      </w:r>
      <w:r w:rsidR="00F35541">
        <w:rPr>
          <w:rFonts w:ascii="Arial" w:hAnsi="Arial" w:cs="Arial"/>
          <w:bCs/>
        </w:rPr>
        <w:t xml:space="preserve"> ingresaron mediante el sistema SIGA y </w:t>
      </w:r>
      <w:r w:rsidR="00F918B0">
        <w:rPr>
          <w:rFonts w:ascii="Arial" w:hAnsi="Arial" w:cs="Arial"/>
          <w:bCs/>
        </w:rPr>
        <w:t>1</w:t>
      </w:r>
      <w:r w:rsidR="00F4161E">
        <w:rPr>
          <w:rFonts w:ascii="Arial" w:hAnsi="Arial" w:cs="Arial"/>
          <w:bCs/>
        </w:rPr>
        <w:t>6</w:t>
      </w:r>
      <w:r w:rsidR="00F918B0">
        <w:rPr>
          <w:rFonts w:ascii="Arial" w:hAnsi="Arial" w:cs="Arial"/>
          <w:bCs/>
        </w:rPr>
        <w:t>.</w:t>
      </w:r>
      <w:r w:rsidR="00294929">
        <w:rPr>
          <w:rFonts w:ascii="Arial" w:hAnsi="Arial" w:cs="Arial"/>
          <w:bCs/>
        </w:rPr>
        <w:t>622</w:t>
      </w:r>
      <w:r w:rsidR="00F95D1D">
        <w:rPr>
          <w:rFonts w:ascii="Arial" w:hAnsi="Arial" w:cs="Arial"/>
          <w:bCs/>
        </w:rPr>
        <w:t xml:space="preserve"> (51%)</w:t>
      </w:r>
      <w:r w:rsidR="00C7061E">
        <w:rPr>
          <w:rFonts w:ascii="Arial" w:hAnsi="Arial" w:cs="Arial"/>
          <w:bCs/>
        </w:rPr>
        <w:t xml:space="preserve"> se registraron en el </w:t>
      </w:r>
      <w:r w:rsidR="00992A24">
        <w:rPr>
          <w:rFonts w:ascii="Arial" w:hAnsi="Arial" w:cs="Arial"/>
          <w:bCs/>
        </w:rPr>
        <w:t>S</w:t>
      </w:r>
      <w:r w:rsidR="00C7061E">
        <w:rPr>
          <w:rFonts w:ascii="Arial" w:hAnsi="Arial" w:cs="Arial"/>
          <w:bCs/>
        </w:rPr>
        <w:t xml:space="preserve">istema de Gestión Documental Mercurio </w:t>
      </w:r>
      <w:r w:rsidR="00DA4E7C">
        <w:rPr>
          <w:rFonts w:ascii="Arial" w:hAnsi="Arial" w:cs="Arial"/>
          <w:bCs/>
        </w:rPr>
        <w:t xml:space="preserve">- </w:t>
      </w:r>
      <w:r w:rsidR="00C7061E">
        <w:rPr>
          <w:rFonts w:ascii="Arial" w:hAnsi="Arial" w:cs="Arial"/>
          <w:bCs/>
        </w:rPr>
        <w:t xml:space="preserve">ADI. </w:t>
      </w:r>
    </w:p>
    <w:p w14:paraId="4CA9F8FE" w14:textId="2FC202B7" w:rsidR="00C7061E" w:rsidRDefault="00C7061E" w:rsidP="00D75C82">
      <w:pPr>
        <w:spacing w:line="276" w:lineRule="auto"/>
        <w:jc w:val="both"/>
        <w:rPr>
          <w:rFonts w:ascii="Arial" w:hAnsi="Arial" w:cs="Arial"/>
          <w:bCs/>
        </w:rPr>
      </w:pPr>
    </w:p>
    <w:p w14:paraId="40EEE32C" w14:textId="6D67C3D1" w:rsidR="00C7061E" w:rsidRDefault="00C7061E" w:rsidP="00D75C8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Teniendo en cuenta que el Grupo Relación Estado - Ciudadano </w:t>
      </w:r>
      <w:r w:rsidR="004844A6">
        <w:rPr>
          <w:rFonts w:ascii="Arial" w:hAnsi="Arial" w:cs="Arial"/>
          <w:bCs/>
        </w:rPr>
        <w:t>no tiene acceso</w:t>
      </w:r>
      <w:r w:rsidR="00DA4E7C">
        <w:rPr>
          <w:rFonts w:ascii="Arial" w:hAnsi="Arial" w:cs="Arial"/>
          <w:bCs/>
        </w:rPr>
        <w:t xml:space="preserve"> </w:t>
      </w:r>
      <w:r w:rsidR="004844A6">
        <w:rPr>
          <w:rFonts w:ascii="Arial" w:hAnsi="Arial" w:cs="Arial"/>
          <w:bCs/>
        </w:rPr>
        <w:t>a</w:t>
      </w:r>
      <w:r w:rsidR="00752F08">
        <w:rPr>
          <w:rFonts w:ascii="Arial" w:hAnsi="Arial" w:cs="Arial"/>
          <w:bCs/>
        </w:rPr>
        <w:t>l seguimiento de los trámites en línea que se r</w:t>
      </w:r>
      <w:r w:rsidR="004844A6">
        <w:rPr>
          <w:rFonts w:ascii="Arial" w:hAnsi="Arial" w:cs="Arial"/>
          <w:bCs/>
        </w:rPr>
        <w:t>egistra</w:t>
      </w:r>
      <w:r w:rsidR="00752F08">
        <w:rPr>
          <w:rFonts w:ascii="Arial" w:hAnsi="Arial" w:cs="Arial"/>
          <w:bCs/>
        </w:rPr>
        <w:t>n</w:t>
      </w:r>
      <w:r w:rsidR="004844A6">
        <w:rPr>
          <w:rFonts w:ascii="Arial" w:hAnsi="Arial" w:cs="Arial"/>
          <w:bCs/>
        </w:rPr>
        <w:t xml:space="preserve"> en</w:t>
      </w:r>
      <w:r w:rsidR="00944DEB">
        <w:rPr>
          <w:rFonts w:ascii="Arial" w:hAnsi="Arial" w:cs="Arial"/>
          <w:bCs/>
        </w:rPr>
        <w:t xml:space="preserve"> el</w:t>
      </w:r>
      <w:r w:rsidR="004844A6">
        <w:rPr>
          <w:rFonts w:ascii="Arial" w:hAnsi="Arial" w:cs="Arial"/>
          <w:bCs/>
        </w:rPr>
        <w:t xml:space="preserve"> sistema SIGA </w:t>
      </w:r>
      <w:r w:rsidR="00DA4E7C">
        <w:rPr>
          <w:rFonts w:ascii="Arial" w:hAnsi="Arial" w:cs="Arial"/>
          <w:bCs/>
        </w:rPr>
        <w:t>(</w:t>
      </w:r>
      <w:r w:rsidR="004844A6" w:rsidRPr="00284646">
        <w:rPr>
          <w:rFonts w:ascii="Arial" w:hAnsi="Arial" w:cs="Arial"/>
        </w:rPr>
        <w:t>Sistema de Información de Gestión Aeronáutica</w:t>
      </w:r>
      <w:r w:rsidR="004844A6">
        <w:rPr>
          <w:rFonts w:ascii="Arial" w:hAnsi="Arial" w:cs="Arial"/>
        </w:rPr>
        <w:t>)</w:t>
      </w:r>
      <w:r w:rsidR="00752F08">
        <w:rPr>
          <w:rFonts w:ascii="Arial" w:hAnsi="Arial" w:cs="Arial"/>
        </w:rPr>
        <w:t>. E</w:t>
      </w:r>
      <w:r w:rsidR="00DA4E7C">
        <w:rPr>
          <w:rFonts w:ascii="Arial" w:hAnsi="Arial" w:cs="Arial"/>
          <w:bCs/>
        </w:rPr>
        <w:t>l Grupo realizó seguimiento a 16.</w:t>
      </w:r>
      <w:r w:rsidR="00294929">
        <w:rPr>
          <w:rFonts w:ascii="Arial" w:hAnsi="Arial" w:cs="Arial"/>
          <w:bCs/>
        </w:rPr>
        <w:t>622</w:t>
      </w:r>
      <w:r w:rsidR="00DA4E7C">
        <w:rPr>
          <w:rFonts w:ascii="Arial" w:hAnsi="Arial" w:cs="Arial"/>
          <w:bCs/>
        </w:rPr>
        <w:t xml:space="preserve"> peticiones registradas en el sistema de Gestión Documental Mercurio – ADI.</w:t>
      </w:r>
    </w:p>
    <w:p w14:paraId="5F99F209" w14:textId="2E16B2C7" w:rsidR="00D60978" w:rsidRDefault="00D60978" w:rsidP="00D75C82">
      <w:pPr>
        <w:spacing w:line="276" w:lineRule="auto"/>
        <w:jc w:val="both"/>
        <w:rPr>
          <w:rFonts w:ascii="Arial" w:hAnsi="Arial" w:cs="Arial"/>
          <w:bCs/>
        </w:rPr>
      </w:pPr>
    </w:p>
    <w:p w14:paraId="19C651F1" w14:textId="44FC3478" w:rsidR="005472E9" w:rsidRPr="00F4625F" w:rsidRDefault="005472E9" w:rsidP="00D75C8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las 16.</w:t>
      </w:r>
      <w:r w:rsidR="00294929">
        <w:rPr>
          <w:rFonts w:ascii="Arial" w:hAnsi="Arial" w:cs="Arial"/>
          <w:bCs/>
        </w:rPr>
        <w:t>622</w:t>
      </w:r>
      <w:r>
        <w:rPr>
          <w:rFonts w:ascii="Arial" w:hAnsi="Arial" w:cs="Arial"/>
          <w:bCs/>
        </w:rPr>
        <w:t xml:space="preserve"> </w:t>
      </w:r>
      <w:r w:rsidRPr="00F4625F">
        <w:rPr>
          <w:rFonts w:ascii="Arial" w:hAnsi="Arial" w:cs="Arial"/>
          <w:bCs/>
        </w:rPr>
        <w:t xml:space="preserve">peticiones, se han atendido </w:t>
      </w:r>
      <w:r w:rsidR="00F4625F" w:rsidRPr="00F4625F">
        <w:rPr>
          <w:rFonts w:ascii="Arial" w:hAnsi="Arial" w:cs="Arial"/>
          <w:bCs/>
        </w:rPr>
        <w:t>3</w:t>
      </w:r>
      <w:r w:rsidRPr="00F4625F">
        <w:rPr>
          <w:rFonts w:ascii="Arial" w:hAnsi="Arial" w:cs="Arial"/>
          <w:bCs/>
        </w:rPr>
        <w:t>.</w:t>
      </w:r>
      <w:r w:rsidR="00F4625F" w:rsidRPr="00F4625F">
        <w:rPr>
          <w:rFonts w:ascii="Arial" w:hAnsi="Arial" w:cs="Arial"/>
          <w:bCs/>
        </w:rPr>
        <w:t>625</w:t>
      </w:r>
      <w:r w:rsidRPr="00F4625F">
        <w:rPr>
          <w:rFonts w:ascii="Arial" w:hAnsi="Arial" w:cs="Arial"/>
          <w:bCs/>
        </w:rPr>
        <w:t xml:space="preserve"> (</w:t>
      </w:r>
      <w:r w:rsidR="00F4625F" w:rsidRPr="00F4625F">
        <w:rPr>
          <w:rFonts w:ascii="Arial" w:hAnsi="Arial" w:cs="Arial"/>
          <w:bCs/>
        </w:rPr>
        <w:t>22</w:t>
      </w:r>
      <w:r w:rsidRPr="00F4625F">
        <w:rPr>
          <w:rFonts w:ascii="Arial" w:hAnsi="Arial" w:cs="Arial"/>
          <w:bCs/>
        </w:rPr>
        <w:t>%) y se encuentran en trámite 1</w:t>
      </w:r>
      <w:r w:rsidR="00F4625F" w:rsidRPr="00F4625F">
        <w:rPr>
          <w:rFonts w:ascii="Arial" w:hAnsi="Arial" w:cs="Arial"/>
          <w:bCs/>
        </w:rPr>
        <w:t>2</w:t>
      </w:r>
      <w:r w:rsidRPr="00F4625F">
        <w:rPr>
          <w:rFonts w:ascii="Arial" w:hAnsi="Arial" w:cs="Arial"/>
          <w:bCs/>
        </w:rPr>
        <w:t>.</w:t>
      </w:r>
      <w:r w:rsidR="00F4625F" w:rsidRPr="00F4625F">
        <w:rPr>
          <w:rFonts w:ascii="Arial" w:hAnsi="Arial" w:cs="Arial"/>
          <w:bCs/>
        </w:rPr>
        <w:t>997</w:t>
      </w:r>
      <w:r w:rsidRPr="00F4625F">
        <w:rPr>
          <w:rFonts w:ascii="Arial" w:hAnsi="Arial" w:cs="Arial"/>
          <w:bCs/>
        </w:rPr>
        <w:t xml:space="preserve"> (</w:t>
      </w:r>
      <w:r w:rsidR="00F4625F" w:rsidRPr="00F4625F">
        <w:rPr>
          <w:rFonts w:ascii="Arial" w:hAnsi="Arial" w:cs="Arial"/>
          <w:bCs/>
        </w:rPr>
        <w:t>78</w:t>
      </w:r>
      <w:r w:rsidRPr="00F4625F">
        <w:rPr>
          <w:rFonts w:ascii="Arial" w:hAnsi="Arial" w:cs="Arial"/>
          <w:bCs/>
        </w:rPr>
        <w:t xml:space="preserve">%): </w:t>
      </w:r>
    </w:p>
    <w:p w14:paraId="505B03D3" w14:textId="77777777" w:rsidR="005472E9" w:rsidRPr="00F4625F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1D97DA59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51314E34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5C3273BF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156E0B65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5C8AE384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5F88DEA8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4DB77340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1F653D9A" w14:textId="6D11CD87" w:rsidR="00B52441" w:rsidRDefault="00B52441" w:rsidP="00BF3E40">
      <w:pPr>
        <w:jc w:val="both"/>
        <w:rPr>
          <w:rFonts w:ascii="Arial" w:hAnsi="Arial" w:cs="Arial"/>
          <w:bCs/>
        </w:rPr>
      </w:pPr>
    </w:p>
    <w:p w14:paraId="5F06A15D" w14:textId="1189187B" w:rsidR="00502D29" w:rsidRDefault="00502D29" w:rsidP="00BF3E40">
      <w:pPr>
        <w:jc w:val="both"/>
        <w:rPr>
          <w:rFonts w:ascii="Arial" w:hAnsi="Arial" w:cs="Arial"/>
          <w:bCs/>
        </w:rPr>
      </w:pPr>
    </w:p>
    <w:p w14:paraId="0608D76D" w14:textId="77777777" w:rsidR="00E44B11" w:rsidRDefault="00E44B11" w:rsidP="00BF3E40">
      <w:pPr>
        <w:jc w:val="both"/>
        <w:rPr>
          <w:rFonts w:ascii="Arial" w:hAnsi="Arial" w:cs="Arial"/>
          <w:bCs/>
        </w:rPr>
      </w:pPr>
    </w:p>
    <w:p w14:paraId="5A919007" w14:textId="72CC9937" w:rsidR="00502D29" w:rsidRDefault="00502D29" w:rsidP="00502D29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</w:t>
      </w:r>
      <w:r>
        <w:rPr>
          <w:rFonts w:ascii="Arial" w:hAnsi="Arial" w:cs="Arial"/>
          <w:bCs/>
          <w:i/>
          <w:sz w:val="22"/>
          <w:szCs w:val="22"/>
        </w:rPr>
        <w:t>4</w:t>
      </w:r>
      <w:r w:rsidRPr="001774A8">
        <w:rPr>
          <w:rFonts w:ascii="Arial" w:hAnsi="Arial" w:cs="Arial"/>
          <w:bCs/>
          <w:i/>
          <w:sz w:val="22"/>
          <w:szCs w:val="22"/>
        </w:rPr>
        <w:t xml:space="preserve">:  </w:t>
      </w:r>
      <w:r>
        <w:rPr>
          <w:rFonts w:ascii="Arial" w:hAnsi="Arial" w:cs="Arial"/>
          <w:bCs/>
          <w:i/>
          <w:sz w:val="22"/>
          <w:szCs w:val="22"/>
        </w:rPr>
        <w:t>Atención de las Peticiones</w:t>
      </w:r>
    </w:p>
    <w:p w14:paraId="1B0D1E60" w14:textId="77777777" w:rsidR="00B52441" w:rsidRPr="00BF3E40" w:rsidRDefault="00B52441" w:rsidP="00BF3E40">
      <w:pPr>
        <w:jc w:val="both"/>
        <w:rPr>
          <w:rFonts w:ascii="Arial" w:hAnsi="Arial" w:cs="Arial"/>
          <w:bCs/>
        </w:rPr>
      </w:pPr>
    </w:p>
    <w:tbl>
      <w:tblPr>
        <w:tblW w:w="85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541"/>
        <w:gridCol w:w="1218"/>
        <w:gridCol w:w="1218"/>
      </w:tblGrid>
      <w:tr w:rsidR="00BF3E40" w14:paraId="668E7212" w14:textId="6EA603B1" w:rsidTr="00B52441">
        <w:trPr>
          <w:trHeight w:val="542"/>
          <w:jc w:val="center"/>
        </w:trPr>
        <w:tc>
          <w:tcPr>
            <w:tcW w:w="4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36B5C04C" w14:textId="557F8937" w:rsidR="00BF3E40" w:rsidRDefault="00BF3E40" w:rsidP="00D96D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Categoría de la Petición</w:t>
            </w:r>
          </w:p>
        </w:tc>
        <w:tc>
          <w:tcPr>
            <w:tcW w:w="154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  <w:hideMark/>
          </w:tcPr>
          <w:p w14:paraId="759EFF9E" w14:textId="50E5BD6A" w:rsidR="00BF3E40" w:rsidRDefault="00BF3E40" w:rsidP="00D96D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8C159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Trimestre 2022</w:t>
            </w:r>
          </w:p>
        </w:tc>
        <w:tc>
          <w:tcPr>
            <w:tcW w:w="121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59DAC921" w14:textId="18A05FE1" w:rsidR="00BF3E40" w:rsidRDefault="00B52441" w:rsidP="00BF3E4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  <w:r w:rsidR="00BF3E4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tendidas</w:t>
            </w:r>
          </w:p>
        </w:tc>
        <w:tc>
          <w:tcPr>
            <w:tcW w:w="121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71E88A18" w14:textId="59C1D770" w:rsidR="00BF3E40" w:rsidRDefault="00F60F48" w:rsidP="00BF3E4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  <w:r w:rsidR="00BF3E4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n </w:t>
            </w:r>
            <w:r w:rsidR="00B5244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</w:t>
            </w:r>
            <w:r w:rsidR="00BF3E4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rámite</w:t>
            </w:r>
          </w:p>
        </w:tc>
      </w:tr>
      <w:tr w:rsidR="00BF3E40" w14:paraId="224D3B88" w14:textId="51E5D279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1BAFCAD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Interés general y/o particular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D7C2E0B" w14:textId="4F590FDB" w:rsidR="00BF3E40" w:rsidRPr="001E195F" w:rsidRDefault="00A501B8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14.985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295294" w14:textId="6ACD9DAC" w:rsidR="00BF3E40" w:rsidRPr="001E195F" w:rsidRDefault="00E55B1F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8C85CDF" w14:textId="113356C7" w:rsidR="00BF3E40" w:rsidRPr="001E195F" w:rsidRDefault="00976903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11.958</w:t>
            </w:r>
          </w:p>
        </w:tc>
      </w:tr>
      <w:tr w:rsidR="00BF3E40" w14:paraId="7DD5562F" w14:textId="379836C7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7F19E30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Trámites</w:t>
            </w:r>
          </w:p>
        </w:tc>
        <w:tc>
          <w:tcPr>
            <w:tcW w:w="15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B4E3961" w14:textId="5A3AF25C" w:rsidR="00BF3E40" w:rsidRPr="001E195F" w:rsidRDefault="00484E26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6582FB9" w14:textId="7994CDA8" w:rsidR="00BF3E40" w:rsidRPr="001E195F" w:rsidRDefault="00976903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7A4FAD" w14:textId="65744D44" w:rsidR="00BF3E40" w:rsidRPr="001E195F" w:rsidRDefault="00976903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BF3E40" w14:paraId="7280889A" w14:textId="01906D46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7C5832B8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entre Entidades</w:t>
            </w:r>
          </w:p>
        </w:tc>
        <w:tc>
          <w:tcPr>
            <w:tcW w:w="15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E9EC18A" w14:textId="0E7E333E" w:rsidR="00BF3E40" w:rsidRPr="001E195F" w:rsidRDefault="00484E26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2BB7ED2" w14:textId="19413339" w:rsidR="00BF3E40" w:rsidRPr="001E195F" w:rsidRDefault="001E2A83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CBCC3C4" w14:textId="681AE35D" w:rsidR="00BF3E40" w:rsidRPr="001E195F" w:rsidRDefault="001E2A83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</w:tr>
      <w:tr w:rsidR="00BF3E40" w14:paraId="39B2F47C" w14:textId="2119F8A8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480582E4" w14:textId="77777777" w:rsidR="00BF3E40" w:rsidRPr="00DC700A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Derecho de Petición</w:t>
            </w:r>
          </w:p>
        </w:tc>
        <w:tc>
          <w:tcPr>
            <w:tcW w:w="15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67B43EA" w14:textId="3FE1614F" w:rsidR="00BF3E40" w:rsidRPr="001E195F" w:rsidRDefault="00711AA5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C398114" w14:textId="783F43E2" w:rsidR="00BF3E40" w:rsidRPr="001E195F" w:rsidRDefault="0046490B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C64FF0F" w14:textId="4E9E9BE9" w:rsidR="00BF3E40" w:rsidRPr="001E195F" w:rsidRDefault="0046490B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</w:tr>
      <w:tr w:rsidR="00BF3E40" w14:paraId="7B4AA1C1" w14:textId="72087FD0" w:rsidTr="00B52441">
        <w:trPr>
          <w:trHeight w:val="225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2159FB23" w14:textId="77777777" w:rsidR="00BF3E40" w:rsidRPr="00DC700A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4A1036">
              <w:rPr>
                <w:rFonts w:ascii="Arial" w:hAnsi="Arial" w:cs="Arial"/>
                <w:color w:val="000000"/>
                <w:sz w:val="20"/>
                <w:szCs w:val="20"/>
              </w:rPr>
              <w:t>Quejas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4042923" w14:textId="2872361C" w:rsidR="00BF3E40" w:rsidRPr="001E195F" w:rsidRDefault="00123C2F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970D36B" w14:textId="7B0D2A48" w:rsidR="00BF3E40" w:rsidRPr="001E195F" w:rsidRDefault="004F3DAE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4B1C5090" w14:textId="51F70E06" w:rsidR="00BF3E40" w:rsidRPr="001E195F" w:rsidRDefault="004F3DAE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F3E40" w14:paraId="2DD4405E" w14:textId="443DD42F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792C5F1F" w14:textId="77777777" w:rsidR="00BF3E40" w:rsidRPr="002144A9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4A9">
              <w:rPr>
                <w:rFonts w:ascii="Arial" w:hAnsi="Arial" w:cs="Arial"/>
                <w:color w:val="000000"/>
                <w:sz w:val="20"/>
                <w:szCs w:val="20"/>
              </w:rPr>
              <w:t>Reclamos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64A2BC3" w14:textId="4092866C" w:rsidR="00BF3E40" w:rsidRPr="001E195F" w:rsidRDefault="00123C2F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D4FA29B" w14:textId="2E77A5A3" w:rsidR="00BF3E40" w:rsidRPr="001E195F" w:rsidRDefault="00BF3E40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301F9C6" w14:textId="631670E5" w:rsidR="00BF3E40" w:rsidRPr="001E195F" w:rsidRDefault="00F60F48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F3E40" w14:paraId="03BBF593" w14:textId="0A1E15CC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42B630BD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Denuncias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2788D49" w14:textId="4FB77FF5" w:rsidR="00BF3E40" w:rsidRPr="001E195F" w:rsidRDefault="00484E26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98A8706" w14:textId="44321642" w:rsidR="00BF3E40" w:rsidRPr="001E195F" w:rsidRDefault="008E75E2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F36E5D6" w14:textId="3FBD17A2" w:rsidR="00BF3E40" w:rsidRPr="001E195F" w:rsidRDefault="00D761F0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B5A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F3E40" w14:paraId="7DCDF163" w14:textId="6B0BCA80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CC8B0F0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Acción de Tutela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A38CB4B" w14:textId="0D5198C4" w:rsidR="00BF3E40" w:rsidRPr="001E195F" w:rsidRDefault="002C6855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92156AD" w14:textId="2D60FE35" w:rsidR="00BF3E40" w:rsidRPr="001E195F" w:rsidRDefault="000B2F59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E647F78" w14:textId="45F1FCF4" w:rsidR="00BF3E40" w:rsidRPr="001E195F" w:rsidRDefault="000B2F59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BF3E40" w14:paraId="0137D0FC" w14:textId="4B430A5F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0B26484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6C6F80A" w14:textId="0E5E419E" w:rsidR="00BF3E40" w:rsidRPr="001E195F" w:rsidRDefault="002C6855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5930119" w14:textId="6F81E77E" w:rsidR="00BF3E40" w:rsidRPr="001E195F" w:rsidRDefault="000B2F59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F1AF0F" w14:textId="0CADB58D" w:rsidR="00BF3E40" w:rsidRPr="001E195F" w:rsidRDefault="00196DEB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F3E40" w14:paraId="119349EB" w14:textId="3D234C37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55906A6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de traslado por competencia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360E380" w14:textId="37DC17C4" w:rsidR="00BF3E40" w:rsidRPr="001E195F" w:rsidRDefault="002C6855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B4D2FE2" w14:textId="0AD38AF8" w:rsidR="00BF3E40" w:rsidRPr="001E195F" w:rsidRDefault="00196DEB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E2FB46C" w14:textId="2EC12EED" w:rsidR="00BF3E40" w:rsidRPr="001E195F" w:rsidRDefault="008E75E2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</w:tr>
      <w:tr w:rsidR="00F4625F" w14:paraId="5992B93F" w14:textId="77777777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7C1C8732" w14:textId="5D180C33" w:rsidR="00F4625F" w:rsidRDefault="00F4625F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Congreso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D7B8551" w14:textId="7E98EFF1" w:rsidR="00F4625F" w:rsidRDefault="00F4625F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6B673E1" w14:textId="4C39F493" w:rsidR="00F4625F" w:rsidRDefault="00F4625F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0885788" w14:textId="66688756" w:rsidR="00F4625F" w:rsidRDefault="00F4625F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F3E40" w14:paraId="1A3836F8" w14:textId="0A105054" w:rsidTr="00B52441">
        <w:trPr>
          <w:trHeight w:val="276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5A878905" w14:textId="77777777" w:rsidR="00BF3E40" w:rsidRDefault="00BF3E40" w:rsidP="00D96DB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1CA07E0E" w14:textId="473FBAEB" w:rsidR="00BF3E40" w:rsidRDefault="006945D5" w:rsidP="006945D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</w:t>
            </w:r>
            <w:r w:rsidR="00294929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461A572C" w14:textId="235B3756" w:rsidR="00BF3E40" w:rsidRPr="00C277FE" w:rsidRDefault="00C277FE" w:rsidP="006945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277F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="006945D5" w:rsidRPr="00C277F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Pr="00C277F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625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2EE65619" w14:textId="0E87F899" w:rsidR="00BF3E40" w:rsidRPr="00C277FE" w:rsidRDefault="006945D5" w:rsidP="006945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277F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1</w:t>
            </w:r>
            <w:r w:rsidR="00C277FE" w:rsidRPr="00C277F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C277F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="00C277FE" w:rsidRPr="00C277F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99</w:t>
            </w:r>
            <w:r w:rsidRPr="00C277F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7</w:t>
            </w:r>
          </w:p>
        </w:tc>
      </w:tr>
    </w:tbl>
    <w:p w14:paraId="1098DB42" w14:textId="77777777" w:rsidR="008556C2" w:rsidRDefault="008556C2" w:rsidP="00C84DD2">
      <w:pPr>
        <w:jc w:val="both"/>
        <w:rPr>
          <w:rFonts w:ascii="Arial" w:hAnsi="Arial" w:cs="Arial"/>
        </w:rPr>
      </w:pPr>
    </w:p>
    <w:p w14:paraId="51AF0B41" w14:textId="7018C277" w:rsidR="00C84DD2" w:rsidRDefault="00C84DD2" w:rsidP="00E631ED">
      <w:pPr>
        <w:spacing w:line="276" w:lineRule="auto"/>
        <w:jc w:val="both"/>
        <w:rPr>
          <w:rFonts w:ascii="Arial" w:hAnsi="Arial" w:cs="Arial"/>
        </w:rPr>
      </w:pPr>
      <w:r w:rsidRPr="009143ED">
        <w:rPr>
          <w:rFonts w:ascii="Arial" w:hAnsi="Arial" w:cs="Arial"/>
        </w:rPr>
        <w:t>Respecto a los derechos de petición que se han respondido durante el trimestre (</w:t>
      </w:r>
      <w:r w:rsidR="00994025">
        <w:rPr>
          <w:rFonts w:ascii="Arial" w:hAnsi="Arial" w:cs="Arial"/>
        </w:rPr>
        <w:t>220</w:t>
      </w:r>
      <w:r w:rsidRPr="009143ED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9143ED">
        <w:rPr>
          <w:rFonts w:ascii="Arial" w:hAnsi="Arial" w:cs="Arial"/>
        </w:rPr>
        <w:t xml:space="preserve"> se evidencia en la siguiente tabla que el 71% de los documentos fueron respondidos en menos de 15 días y un </w:t>
      </w:r>
      <w:r w:rsidR="00DC4E71">
        <w:rPr>
          <w:rFonts w:ascii="Arial" w:hAnsi="Arial" w:cs="Arial"/>
        </w:rPr>
        <w:t>30</w:t>
      </w:r>
      <w:r w:rsidRPr="009143ED">
        <w:rPr>
          <w:rFonts w:ascii="Arial" w:hAnsi="Arial" w:cs="Arial"/>
        </w:rPr>
        <w:t>% en más de 15 días.</w:t>
      </w:r>
    </w:p>
    <w:p w14:paraId="00E941F3" w14:textId="0F93BE5A" w:rsidR="00DE64B0" w:rsidRDefault="00DE64B0" w:rsidP="00E631ED">
      <w:pPr>
        <w:spacing w:line="276" w:lineRule="auto"/>
        <w:jc w:val="both"/>
        <w:rPr>
          <w:rFonts w:ascii="Arial" w:hAnsi="Arial" w:cs="Arial"/>
        </w:rPr>
      </w:pPr>
    </w:p>
    <w:p w14:paraId="69E591A9" w14:textId="77777777" w:rsidR="00DE64B0" w:rsidRDefault="00DE64B0" w:rsidP="00DE64B0">
      <w:pPr>
        <w:jc w:val="center"/>
        <w:rPr>
          <w:rFonts w:ascii="Arial" w:hAnsi="Arial" w:cs="Arial"/>
          <w:i/>
          <w:sz w:val="22"/>
          <w:szCs w:val="22"/>
        </w:rPr>
      </w:pPr>
      <w:r w:rsidRPr="00501C2B">
        <w:rPr>
          <w:rFonts w:ascii="Arial" w:hAnsi="Arial" w:cs="Arial"/>
          <w:bCs/>
          <w:i/>
          <w:sz w:val="22"/>
          <w:szCs w:val="22"/>
        </w:rPr>
        <w:t>Tabla No. 5 Tiempo</w:t>
      </w:r>
      <w:r>
        <w:rPr>
          <w:rFonts w:ascii="Arial" w:hAnsi="Arial" w:cs="Arial"/>
          <w:i/>
          <w:sz w:val="22"/>
          <w:szCs w:val="22"/>
        </w:rPr>
        <w:t xml:space="preserve"> de respuesta Derechos de Petición</w:t>
      </w:r>
    </w:p>
    <w:p w14:paraId="434F9E8B" w14:textId="77777777" w:rsidR="00C84DD2" w:rsidRDefault="00C84DD2" w:rsidP="00C84DD2">
      <w:pPr>
        <w:jc w:val="both"/>
        <w:rPr>
          <w:rFonts w:ascii="Arial" w:hAnsi="Arial" w:cs="Arial"/>
          <w:color w:val="FF0000"/>
        </w:rPr>
      </w:pPr>
    </w:p>
    <w:tbl>
      <w:tblPr>
        <w:tblW w:w="8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237"/>
        <w:gridCol w:w="1418"/>
        <w:gridCol w:w="1559"/>
        <w:gridCol w:w="1417"/>
        <w:gridCol w:w="1560"/>
      </w:tblGrid>
      <w:tr w:rsidR="00C84DD2" w:rsidRPr="00334868" w14:paraId="2A13A1C4" w14:textId="77777777" w:rsidTr="006F35FC">
        <w:trPr>
          <w:trHeight w:val="333"/>
          <w:jc w:val="center"/>
        </w:trPr>
        <w:tc>
          <w:tcPr>
            <w:tcW w:w="1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14:paraId="608223D8" w14:textId="77777777" w:rsidR="00C84DD2" w:rsidRPr="00334868" w:rsidRDefault="00C84DD2" w:rsidP="00275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222A35" w:themeFill="text2" w:themeFillShade="80"/>
            <w:vAlign w:val="center"/>
            <w:hideMark/>
          </w:tcPr>
          <w:p w14:paraId="7BA5FE24" w14:textId="14BD7D13" w:rsidR="00C84DD2" w:rsidRPr="00334868" w:rsidRDefault="00C84DD2" w:rsidP="0027571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Tiempos de respuesta </w:t>
            </w:r>
            <w:r w:rsidR="00BD08E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a </w:t>
            </w: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Derechos de Petición</w:t>
            </w:r>
          </w:p>
        </w:tc>
      </w:tr>
      <w:tr w:rsidR="00C84DD2" w:rsidRPr="00334868" w14:paraId="4EA1A914" w14:textId="77777777" w:rsidTr="006F35FC">
        <w:trPr>
          <w:trHeight w:val="529"/>
          <w:jc w:val="center"/>
        </w:trPr>
        <w:tc>
          <w:tcPr>
            <w:tcW w:w="1163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1AB40" w14:textId="77777777" w:rsidR="00C84DD2" w:rsidRPr="00334868" w:rsidRDefault="00C84DD2" w:rsidP="002757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22A35" w:themeFill="text2" w:themeFillShade="80"/>
            <w:vAlign w:val="center"/>
            <w:hideMark/>
          </w:tcPr>
          <w:p w14:paraId="6283A84A" w14:textId="77777777" w:rsidR="00C84DD2" w:rsidRPr="00334868" w:rsidRDefault="00C84DD2" w:rsidP="0027571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0 y 5 días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22A35" w:themeFill="text2" w:themeFillShade="80"/>
            <w:vAlign w:val="center"/>
            <w:hideMark/>
          </w:tcPr>
          <w:p w14:paraId="6FDC0A41" w14:textId="77777777" w:rsidR="00C84DD2" w:rsidRPr="00334868" w:rsidRDefault="00C84DD2" w:rsidP="0027571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6 y 10 días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22A35" w:themeFill="text2" w:themeFillShade="80"/>
            <w:vAlign w:val="center"/>
            <w:hideMark/>
          </w:tcPr>
          <w:p w14:paraId="6782449D" w14:textId="77777777" w:rsidR="00C84DD2" w:rsidRPr="00334868" w:rsidRDefault="00C84DD2" w:rsidP="0027571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11 y 15 días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22A35" w:themeFill="text2" w:themeFillShade="80"/>
            <w:vAlign w:val="center"/>
            <w:hideMark/>
          </w:tcPr>
          <w:p w14:paraId="0B8F358C" w14:textId="77777777" w:rsidR="00C84DD2" w:rsidRPr="00334868" w:rsidRDefault="00C84DD2" w:rsidP="0027571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16 y 30 días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22A35" w:themeFill="text2" w:themeFillShade="80"/>
            <w:vAlign w:val="center"/>
            <w:hideMark/>
          </w:tcPr>
          <w:p w14:paraId="1005EEAA" w14:textId="77777777" w:rsidR="00C84DD2" w:rsidRPr="00334868" w:rsidRDefault="00C84DD2" w:rsidP="0027571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Más de 30 días</w:t>
            </w:r>
          </w:p>
        </w:tc>
      </w:tr>
      <w:tr w:rsidR="00C84DD2" w:rsidRPr="00334868" w14:paraId="5163820F" w14:textId="77777777" w:rsidTr="00275715">
        <w:trPr>
          <w:trHeight w:val="333"/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03C62" w14:textId="77777777" w:rsidR="00C84DD2" w:rsidRPr="00334868" w:rsidRDefault="00C84DD2" w:rsidP="002757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794674" w14:textId="2C8A0E95" w:rsidR="00C84DD2" w:rsidRPr="00334868" w:rsidRDefault="000004D1" w:rsidP="002757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90BB98" w14:textId="7508BE6D" w:rsidR="00C84DD2" w:rsidRPr="00334868" w:rsidRDefault="000004D1" w:rsidP="002757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79559E" w14:textId="64E69BC9" w:rsidR="00C84DD2" w:rsidRPr="00334868" w:rsidRDefault="000004D1" w:rsidP="002757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D64600" w14:textId="06F51800" w:rsidR="00C84DD2" w:rsidRPr="00334868" w:rsidRDefault="006E7E15" w:rsidP="002757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482FEE" w14:textId="53C0876F" w:rsidR="00C84DD2" w:rsidRPr="00334868" w:rsidRDefault="006E7E15" w:rsidP="0027571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C84DD2" w:rsidRPr="00334868" w14:paraId="0FE52A38" w14:textId="77777777" w:rsidTr="00275715">
        <w:trPr>
          <w:trHeight w:val="33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4B4E" w14:textId="77777777" w:rsidR="00C84DD2" w:rsidRPr="00334868" w:rsidRDefault="00C84DD2" w:rsidP="002757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Porcentaje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2ED5E" w14:textId="3207F67F" w:rsidR="00C84DD2" w:rsidRPr="009D0369" w:rsidRDefault="008556C2" w:rsidP="0027571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C84DD2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8F6B5" w14:textId="3A0C2E53" w:rsidR="00C84DD2" w:rsidRPr="009D0369" w:rsidRDefault="008556C2" w:rsidP="0027571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C84DD2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D4323" w14:textId="40B71634" w:rsidR="00C84DD2" w:rsidRPr="009D0369" w:rsidRDefault="008556C2" w:rsidP="0027571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C84DD2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F57733" w14:textId="6923B8E7" w:rsidR="00C84DD2" w:rsidRPr="009D0369" w:rsidRDefault="00C84DD2" w:rsidP="0027571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556C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A9F11" w14:textId="3DAA57FB" w:rsidR="00C84DD2" w:rsidRPr="009D0369" w:rsidRDefault="008556C2" w:rsidP="0027571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C84DD2"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</w:tbl>
    <w:p w14:paraId="297F2CAF" w14:textId="77777777" w:rsidR="00E4600B" w:rsidRDefault="00E4600B" w:rsidP="00E4600B">
      <w:pPr>
        <w:pStyle w:val="Ttulo1"/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6" w:name="_Toc60744300"/>
    </w:p>
    <w:p w14:paraId="7CD9AF6F" w14:textId="77777777" w:rsidR="00E4600B" w:rsidRDefault="00E4600B" w:rsidP="00E4600B">
      <w:pPr>
        <w:pStyle w:val="Ttulo1"/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14:paraId="5400CC0B" w14:textId="4854EB74" w:rsidR="004965BA" w:rsidRPr="008800FB" w:rsidRDefault="004965BA" w:rsidP="002C4811">
      <w:pPr>
        <w:pStyle w:val="Ttulo1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7" w:name="_Toc108600492"/>
      <w:r w:rsidRPr="008800FB">
        <w:rPr>
          <w:rFonts w:ascii="Arial" w:hAnsi="Arial" w:cs="Arial"/>
          <w:b/>
          <w:color w:val="auto"/>
          <w:sz w:val="24"/>
          <w:szCs w:val="24"/>
        </w:rPr>
        <w:t>G</w:t>
      </w:r>
      <w:r w:rsidR="002C7C3D">
        <w:rPr>
          <w:rFonts w:ascii="Arial" w:hAnsi="Arial" w:cs="Arial"/>
          <w:b/>
          <w:color w:val="auto"/>
          <w:sz w:val="24"/>
          <w:szCs w:val="24"/>
        </w:rPr>
        <w:t>ESTION GRUPO</w:t>
      </w:r>
      <w:bookmarkEnd w:id="6"/>
      <w:r w:rsidR="002C7C3D">
        <w:rPr>
          <w:rFonts w:ascii="Arial" w:hAnsi="Arial" w:cs="Arial"/>
          <w:b/>
          <w:color w:val="auto"/>
          <w:sz w:val="24"/>
          <w:szCs w:val="24"/>
        </w:rPr>
        <w:t xml:space="preserve"> RELACIÓN ESTADO - CIUDADANO</w:t>
      </w:r>
      <w:bookmarkEnd w:id="7"/>
    </w:p>
    <w:p w14:paraId="3DA098D7" w14:textId="77777777" w:rsidR="004965BA" w:rsidRDefault="004965BA" w:rsidP="001A56C4">
      <w:pPr>
        <w:jc w:val="center"/>
        <w:rPr>
          <w:rFonts w:ascii="Arial" w:hAnsi="Arial" w:cs="Arial"/>
          <w:b/>
        </w:rPr>
      </w:pPr>
    </w:p>
    <w:p w14:paraId="47D646C5" w14:textId="77777777" w:rsidR="003E7F75" w:rsidRDefault="004965BA" w:rsidP="003E7F75">
      <w:pPr>
        <w:spacing w:line="276" w:lineRule="auto"/>
        <w:ind w:left="-284"/>
        <w:jc w:val="both"/>
        <w:rPr>
          <w:rFonts w:ascii="Arial" w:hAnsi="Arial" w:cs="Arial"/>
          <w:bCs/>
        </w:rPr>
      </w:pPr>
      <w:r w:rsidRPr="00BB2A07">
        <w:rPr>
          <w:rFonts w:ascii="Arial" w:hAnsi="Arial" w:cs="Arial"/>
        </w:rPr>
        <w:t xml:space="preserve">El Grupo </w:t>
      </w:r>
      <w:r w:rsidR="002C7C3D">
        <w:rPr>
          <w:rFonts w:ascii="Arial" w:hAnsi="Arial" w:cs="Arial"/>
        </w:rPr>
        <w:t>Relación Estado - Ciudadano</w:t>
      </w:r>
      <w:r w:rsidRPr="00BB2A07">
        <w:rPr>
          <w:rFonts w:ascii="Arial" w:hAnsi="Arial" w:cs="Arial"/>
        </w:rPr>
        <w:t>, a través de</w:t>
      </w:r>
      <w:r w:rsidR="00E7339C">
        <w:rPr>
          <w:rFonts w:ascii="Arial" w:hAnsi="Arial" w:cs="Arial"/>
        </w:rPr>
        <w:t xml:space="preserve"> los diferentes canales de atención </w:t>
      </w:r>
      <w:r w:rsidRPr="00BB2A07">
        <w:rPr>
          <w:rFonts w:ascii="Arial" w:hAnsi="Arial" w:cs="Arial"/>
        </w:rPr>
        <w:t xml:space="preserve">brinda </w:t>
      </w:r>
      <w:r w:rsidRPr="00BB2A07">
        <w:rPr>
          <w:rFonts w:ascii="Arial" w:hAnsi="Arial" w:cs="Arial"/>
          <w:bCs/>
        </w:rPr>
        <w:t>información y orientación</w:t>
      </w:r>
      <w:r>
        <w:rPr>
          <w:rFonts w:ascii="Arial" w:hAnsi="Arial" w:cs="Arial"/>
          <w:bCs/>
        </w:rPr>
        <w:t xml:space="preserve"> a los ciudadanos</w:t>
      </w:r>
      <w:r w:rsidRPr="00BB2A07">
        <w:rPr>
          <w:rFonts w:ascii="Arial" w:hAnsi="Arial" w:cs="Arial"/>
          <w:bCs/>
        </w:rPr>
        <w:t xml:space="preserve"> sobre trámites</w:t>
      </w:r>
      <w:r w:rsidR="009A26CB">
        <w:rPr>
          <w:rFonts w:ascii="Arial" w:hAnsi="Arial" w:cs="Arial"/>
          <w:bCs/>
        </w:rPr>
        <w:t xml:space="preserve"> y </w:t>
      </w:r>
      <w:r w:rsidRPr="00BB2A07">
        <w:rPr>
          <w:rFonts w:ascii="Arial" w:hAnsi="Arial" w:cs="Arial"/>
          <w:bCs/>
        </w:rPr>
        <w:t xml:space="preserve">servicios </w:t>
      </w:r>
      <w:r>
        <w:rPr>
          <w:rFonts w:ascii="Arial" w:hAnsi="Arial" w:cs="Arial"/>
          <w:bCs/>
        </w:rPr>
        <w:t>que ofrece la entidad</w:t>
      </w:r>
      <w:r w:rsidRPr="00BB2A07">
        <w:rPr>
          <w:rFonts w:ascii="Arial" w:hAnsi="Arial" w:cs="Arial"/>
          <w:bCs/>
        </w:rPr>
        <w:t xml:space="preserve">. </w:t>
      </w:r>
    </w:p>
    <w:p w14:paraId="171B59BB" w14:textId="77777777" w:rsidR="003E7F75" w:rsidRDefault="003E7F75" w:rsidP="003E7F75">
      <w:pPr>
        <w:spacing w:line="276" w:lineRule="auto"/>
        <w:ind w:left="-284"/>
        <w:jc w:val="both"/>
        <w:rPr>
          <w:rFonts w:ascii="Arial" w:hAnsi="Arial" w:cs="Arial"/>
          <w:bCs/>
        </w:rPr>
      </w:pPr>
    </w:p>
    <w:p w14:paraId="7984EEAA" w14:textId="78D42BE5" w:rsidR="004965BA" w:rsidRDefault="006B1B15" w:rsidP="003E7F75">
      <w:pPr>
        <w:spacing w:line="276" w:lineRule="auto"/>
        <w:ind w:lef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igual forma</w:t>
      </w:r>
      <w:r w:rsidR="004965BA" w:rsidRPr="00BB2A07">
        <w:rPr>
          <w:rFonts w:ascii="Arial" w:hAnsi="Arial" w:cs="Arial"/>
          <w:bCs/>
        </w:rPr>
        <w:t>, se resuelven las consultas de los servidores públicos</w:t>
      </w:r>
      <w:r w:rsidR="004965BA">
        <w:rPr>
          <w:rFonts w:ascii="Arial" w:hAnsi="Arial" w:cs="Arial"/>
          <w:bCs/>
        </w:rPr>
        <w:t xml:space="preserve">, </w:t>
      </w:r>
      <w:r w:rsidR="004965BA" w:rsidRPr="00BB2A07">
        <w:rPr>
          <w:rFonts w:ascii="Arial" w:hAnsi="Arial" w:cs="Arial"/>
          <w:bCs/>
        </w:rPr>
        <w:t xml:space="preserve">respecto a </w:t>
      </w:r>
      <w:r w:rsidR="004965BA">
        <w:rPr>
          <w:rFonts w:ascii="Arial" w:hAnsi="Arial" w:cs="Arial"/>
          <w:bCs/>
        </w:rPr>
        <w:t>la correspondencia enviada o devuelta, solicitudes de radicados</w:t>
      </w:r>
      <w:r w:rsidR="00CF0095">
        <w:rPr>
          <w:rFonts w:ascii="Arial" w:hAnsi="Arial" w:cs="Arial"/>
          <w:bCs/>
        </w:rPr>
        <w:t xml:space="preserve"> y </w:t>
      </w:r>
      <w:r w:rsidR="00102B92">
        <w:rPr>
          <w:rFonts w:ascii="Arial" w:hAnsi="Arial" w:cs="Arial"/>
          <w:bCs/>
        </w:rPr>
        <w:t xml:space="preserve">consulta de documentos para </w:t>
      </w:r>
      <w:r w:rsidR="00EA4B01">
        <w:rPr>
          <w:rFonts w:ascii="Arial" w:hAnsi="Arial" w:cs="Arial"/>
          <w:bCs/>
        </w:rPr>
        <w:t>la atención de tutelas, investigaciones disciplinarias, licencias</w:t>
      </w:r>
      <w:r w:rsidR="00471278">
        <w:rPr>
          <w:rFonts w:ascii="Arial" w:hAnsi="Arial" w:cs="Arial"/>
          <w:bCs/>
        </w:rPr>
        <w:t>, entre otr</w:t>
      </w:r>
      <w:r w:rsidR="0040787A">
        <w:rPr>
          <w:rFonts w:ascii="Arial" w:hAnsi="Arial" w:cs="Arial"/>
          <w:bCs/>
        </w:rPr>
        <w:t>os temas</w:t>
      </w:r>
      <w:r w:rsidR="004965BA" w:rsidRPr="00BB2A07">
        <w:rPr>
          <w:rFonts w:ascii="Arial" w:hAnsi="Arial" w:cs="Arial"/>
          <w:bCs/>
        </w:rPr>
        <w:t xml:space="preserve">. </w:t>
      </w:r>
    </w:p>
    <w:p w14:paraId="22EB7C80" w14:textId="5A9F4B3B" w:rsidR="00FF24D4" w:rsidRDefault="00FF24D4" w:rsidP="00654B4D">
      <w:pPr>
        <w:spacing w:line="276" w:lineRule="auto"/>
        <w:ind w:left="-284"/>
        <w:jc w:val="both"/>
        <w:rPr>
          <w:rFonts w:ascii="Arial" w:hAnsi="Arial" w:cs="Arial"/>
          <w:bCs/>
        </w:rPr>
      </w:pPr>
    </w:p>
    <w:p w14:paraId="65D86362" w14:textId="77777777" w:rsidR="00E84F52" w:rsidRDefault="00E84F52" w:rsidP="004965BA">
      <w:pPr>
        <w:ind w:left="-284"/>
        <w:jc w:val="both"/>
        <w:rPr>
          <w:rFonts w:ascii="Arial" w:eastAsiaTheme="minorHAnsi" w:hAnsi="Arial" w:cs="Arial"/>
          <w:lang w:eastAsia="en-US"/>
        </w:rPr>
      </w:pPr>
    </w:p>
    <w:p w14:paraId="1FE71B6C" w14:textId="77777777" w:rsidR="00E84F52" w:rsidRDefault="00E84F52" w:rsidP="004965BA">
      <w:pPr>
        <w:ind w:left="-284"/>
        <w:jc w:val="both"/>
        <w:rPr>
          <w:rFonts w:ascii="Arial" w:eastAsiaTheme="minorHAnsi" w:hAnsi="Arial" w:cs="Arial"/>
          <w:lang w:eastAsia="en-US"/>
        </w:rPr>
      </w:pPr>
    </w:p>
    <w:p w14:paraId="19468403" w14:textId="77777777" w:rsidR="00601544" w:rsidRDefault="00601544" w:rsidP="004965BA">
      <w:pPr>
        <w:ind w:left="-284"/>
        <w:jc w:val="both"/>
        <w:rPr>
          <w:rFonts w:ascii="Arial" w:eastAsiaTheme="minorHAnsi" w:hAnsi="Arial" w:cs="Arial"/>
          <w:lang w:eastAsia="en-US"/>
        </w:rPr>
      </w:pPr>
    </w:p>
    <w:p w14:paraId="4EF6EDF0" w14:textId="4556429E" w:rsidR="004965BA" w:rsidRDefault="004965BA" w:rsidP="004965BA">
      <w:pPr>
        <w:ind w:left="-284"/>
        <w:jc w:val="both"/>
        <w:rPr>
          <w:rFonts w:ascii="Arial" w:eastAsiaTheme="minorHAnsi" w:hAnsi="Arial" w:cs="Arial"/>
          <w:lang w:eastAsia="en-US"/>
        </w:rPr>
      </w:pPr>
      <w:r w:rsidRPr="00C57BD3">
        <w:rPr>
          <w:rFonts w:ascii="Arial" w:eastAsiaTheme="minorHAnsi" w:hAnsi="Arial" w:cs="Arial"/>
          <w:lang w:eastAsia="en-US"/>
        </w:rPr>
        <w:t xml:space="preserve">Durante </w:t>
      </w:r>
      <w:r w:rsidR="00245A7B">
        <w:rPr>
          <w:rFonts w:ascii="Arial" w:eastAsiaTheme="minorHAnsi" w:hAnsi="Arial" w:cs="Arial"/>
          <w:lang w:eastAsia="en-US"/>
        </w:rPr>
        <w:t xml:space="preserve">el </w:t>
      </w:r>
      <w:r w:rsidR="0040787A">
        <w:rPr>
          <w:rFonts w:ascii="Arial" w:eastAsiaTheme="minorHAnsi" w:hAnsi="Arial" w:cs="Arial"/>
          <w:lang w:eastAsia="en-US"/>
        </w:rPr>
        <w:t>segundo</w:t>
      </w:r>
      <w:r w:rsidR="00245A7B">
        <w:rPr>
          <w:rFonts w:ascii="Arial" w:eastAsiaTheme="minorHAnsi" w:hAnsi="Arial" w:cs="Arial"/>
          <w:lang w:eastAsia="en-US"/>
        </w:rPr>
        <w:t xml:space="preserve"> trimestre </w:t>
      </w:r>
      <w:r w:rsidR="00E65D01">
        <w:rPr>
          <w:rFonts w:ascii="Arial" w:eastAsiaTheme="minorHAnsi" w:hAnsi="Arial" w:cs="Arial"/>
          <w:lang w:eastAsia="en-US"/>
        </w:rPr>
        <w:t xml:space="preserve">del año </w:t>
      </w:r>
      <w:r w:rsidR="00803413">
        <w:rPr>
          <w:rFonts w:ascii="Arial" w:eastAsiaTheme="minorHAnsi" w:hAnsi="Arial" w:cs="Arial"/>
          <w:lang w:eastAsia="en-US"/>
        </w:rPr>
        <w:t>se han atendido las siguientes solicitudes:</w:t>
      </w:r>
    </w:p>
    <w:p w14:paraId="719AD866" w14:textId="71BD3F91" w:rsidR="003E7F75" w:rsidRDefault="003E7F75" w:rsidP="004965BA">
      <w:pPr>
        <w:ind w:left="-284"/>
        <w:jc w:val="both"/>
        <w:rPr>
          <w:rFonts w:ascii="Arial" w:eastAsiaTheme="minorHAnsi" w:hAnsi="Arial" w:cs="Arial"/>
          <w:lang w:eastAsia="en-US"/>
        </w:rPr>
      </w:pPr>
    </w:p>
    <w:p w14:paraId="7212F9E9" w14:textId="77777777" w:rsidR="004965BA" w:rsidRDefault="004965BA" w:rsidP="004965BA">
      <w:pPr>
        <w:jc w:val="both"/>
        <w:rPr>
          <w:rFonts w:ascii="Arial" w:hAnsi="Arial" w:cs="Arial"/>
          <w:bCs/>
        </w:rPr>
      </w:pPr>
    </w:p>
    <w:p w14:paraId="5D0A44CC" w14:textId="1EFC89F9" w:rsidR="004965BA" w:rsidRPr="00BF2344" w:rsidRDefault="00803413" w:rsidP="004965BA">
      <w:pPr>
        <w:jc w:val="center"/>
        <w:rPr>
          <w:rFonts w:ascii="Arial" w:hAnsi="Arial" w:cs="Arial"/>
          <w:i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</w:t>
      </w:r>
      <w:r w:rsidR="00E84F52">
        <w:rPr>
          <w:rFonts w:ascii="Arial" w:hAnsi="Arial" w:cs="Arial"/>
          <w:bCs/>
          <w:i/>
          <w:sz w:val="22"/>
          <w:szCs w:val="22"/>
        </w:rPr>
        <w:t>6</w:t>
      </w:r>
      <w:r w:rsidRPr="001774A8">
        <w:rPr>
          <w:rFonts w:ascii="Arial" w:hAnsi="Arial" w:cs="Arial"/>
          <w:bCs/>
          <w:i/>
          <w:sz w:val="22"/>
          <w:szCs w:val="22"/>
        </w:rPr>
        <w:t xml:space="preserve">:  </w:t>
      </w:r>
      <w:r w:rsidR="004965BA" w:rsidRPr="00803413">
        <w:rPr>
          <w:rFonts w:ascii="Arial" w:hAnsi="Arial" w:cs="Arial"/>
          <w:i/>
          <w:sz w:val="22"/>
          <w:szCs w:val="22"/>
        </w:rPr>
        <w:t xml:space="preserve">Atención </w:t>
      </w:r>
      <w:r w:rsidR="001734E5" w:rsidRPr="00803413">
        <w:rPr>
          <w:rFonts w:ascii="Arial" w:hAnsi="Arial" w:cs="Arial"/>
          <w:i/>
          <w:sz w:val="22"/>
          <w:szCs w:val="22"/>
        </w:rPr>
        <w:t>de solicitudes</w:t>
      </w:r>
      <w:r w:rsidR="004965BA" w:rsidRPr="00803413">
        <w:rPr>
          <w:rFonts w:ascii="Arial" w:hAnsi="Arial" w:cs="Arial"/>
          <w:i/>
          <w:sz w:val="22"/>
          <w:szCs w:val="22"/>
        </w:rPr>
        <w:t xml:space="preserve"> </w:t>
      </w:r>
      <w:r w:rsidR="006F5462" w:rsidRPr="00803413">
        <w:rPr>
          <w:rFonts w:ascii="Arial" w:hAnsi="Arial" w:cs="Arial"/>
          <w:i/>
          <w:sz w:val="22"/>
          <w:szCs w:val="22"/>
        </w:rPr>
        <w:t>internas y externas</w:t>
      </w:r>
    </w:p>
    <w:p w14:paraId="6DFE2856" w14:textId="77777777" w:rsidR="004965BA" w:rsidRPr="00BF2344" w:rsidRDefault="004965BA" w:rsidP="004965BA">
      <w:pPr>
        <w:jc w:val="center"/>
        <w:rPr>
          <w:rFonts w:ascii="Arial" w:hAnsi="Arial" w:cs="Arial"/>
          <w:i/>
        </w:rPr>
      </w:pPr>
    </w:p>
    <w:tbl>
      <w:tblPr>
        <w:tblW w:w="4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231"/>
      </w:tblGrid>
      <w:tr w:rsidR="004965BA" w:rsidRPr="007D3C7F" w14:paraId="2FCB89CC" w14:textId="77777777" w:rsidTr="008847B6">
        <w:trPr>
          <w:trHeight w:val="370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4A5E7077" w14:textId="77777777" w:rsidR="004965BA" w:rsidRPr="007D3C7F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TEMA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240D5D93" w14:textId="5FFAC11D" w:rsidR="004965BA" w:rsidRPr="007D3C7F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I</w:t>
            </w:r>
            <w:r w:rsidR="00DD107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I</w:t>
            </w:r>
            <w:r w:rsidR="0080341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 xml:space="preserve"> </w:t>
            </w: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Trimestre 20</w:t>
            </w:r>
            <w:r w:rsidR="0080341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22</w:t>
            </w:r>
          </w:p>
        </w:tc>
      </w:tr>
      <w:tr w:rsidR="004965BA" w:rsidRPr="007D3C7F" w14:paraId="072E5704" w14:textId="77777777" w:rsidTr="0062555E">
        <w:trPr>
          <w:trHeight w:val="334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23632" w14:textId="149B5B80" w:rsidR="004965BA" w:rsidRPr="007D3C7F" w:rsidRDefault="00047D43" w:rsidP="00047D4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Solicitudes atendidas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95E2E5" w14:textId="3D0A63BC" w:rsidR="004965BA" w:rsidRPr="000A4204" w:rsidRDefault="00FF162C" w:rsidP="00102B92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231</w:t>
            </w:r>
          </w:p>
        </w:tc>
      </w:tr>
      <w:tr w:rsidR="004965BA" w:rsidRPr="007D3C7F" w14:paraId="07EF64F0" w14:textId="77777777" w:rsidTr="0039597C">
        <w:trPr>
          <w:trHeight w:val="289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52E37111" w14:textId="77777777" w:rsidR="004965BA" w:rsidRPr="002E06C3" w:rsidRDefault="004965BA" w:rsidP="008847B6">
            <w:pPr>
              <w:ind w:firstLineChars="100" w:firstLine="18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2E06C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7A757AA7" w14:textId="5E535D4C" w:rsidR="004965BA" w:rsidRPr="002E06C3" w:rsidRDefault="008F45E0" w:rsidP="00102B92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  <w:t>231</w:t>
            </w:r>
          </w:p>
        </w:tc>
      </w:tr>
    </w:tbl>
    <w:p w14:paraId="3D1C17A6" w14:textId="79C4082E" w:rsidR="00297986" w:rsidRDefault="00297986" w:rsidP="00D863CB">
      <w:pPr>
        <w:jc w:val="both"/>
        <w:rPr>
          <w:rFonts w:ascii="Arial" w:hAnsi="Arial" w:cs="Arial"/>
          <w:b/>
        </w:rPr>
      </w:pPr>
    </w:p>
    <w:p w14:paraId="707AB47C" w14:textId="77777777" w:rsidR="00297986" w:rsidRDefault="00297986" w:rsidP="00D863CB">
      <w:pPr>
        <w:jc w:val="both"/>
        <w:rPr>
          <w:rFonts w:ascii="Arial" w:hAnsi="Arial" w:cs="Arial"/>
          <w:b/>
        </w:rPr>
      </w:pPr>
    </w:p>
    <w:p w14:paraId="35518F26" w14:textId="3F3177EA" w:rsidR="008E7F21" w:rsidRDefault="009B2A51" w:rsidP="002C48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Documentos enviados </w:t>
      </w:r>
      <w:r w:rsidR="00760086">
        <w:rPr>
          <w:rFonts w:ascii="Arial" w:hAnsi="Arial" w:cs="Arial"/>
          <w:b/>
          <w:sz w:val="24"/>
          <w:szCs w:val="24"/>
        </w:rPr>
        <w:t>por la Entidad</w:t>
      </w:r>
      <w:r w:rsidR="004965BA" w:rsidRPr="00D863CB">
        <w:rPr>
          <w:rFonts w:ascii="Arial" w:hAnsi="Arial" w:cs="Arial"/>
          <w:b/>
          <w:sz w:val="24"/>
          <w:szCs w:val="24"/>
        </w:rPr>
        <w:t xml:space="preserve">: </w:t>
      </w:r>
      <w:r w:rsidR="004965BA" w:rsidRPr="00D863CB">
        <w:rPr>
          <w:rFonts w:ascii="Arial" w:hAnsi="Arial" w:cs="Arial"/>
          <w:sz w:val="24"/>
          <w:szCs w:val="24"/>
        </w:rPr>
        <w:t xml:space="preserve">durante el </w:t>
      </w:r>
      <w:r w:rsidR="00D35043">
        <w:rPr>
          <w:rFonts w:ascii="Arial" w:hAnsi="Arial" w:cs="Arial"/>
          <w:sz w:val="24"/>
          <w:szCs w:val="24"/>
        </w:rPr>
        <w:t>segundo</w:t>
      </w:r>
      <w:r w:rsidR="004965BA" w:rsidRPr="00D863CB">
        <w:rPr>
          <w:rFonts w:ascii="Arial" w:hAnsi="Arial" w:cs="Arial"/>
          <w:sz w:val="24"/>
          <w:szCs w:val="24"/>
        </w:rPr>
        <w:t xml:space="preserve"> trimestre del año 202</w:t>
      </w:r>
      <w:r w:rsidR="00D503F3">
        <w:rPr>
          <w:rFonts w:ascii="Arial" w:hAnsi="Arial" w:cs="Arial"/>
          <w:sz w:val="24"/>
          <w:szCs w:val="24"/>
        </w:rPr>
        <w:t>2</w:t>
      </w:r>
      <w:r w:rsidR="004965BA" w:rsidRPr="00D863CB">
        <w:rPr>
          <w:rFonts w:ascii="Arial" w:hAnsi="Arial" w:cs="Arial"/>
          <w:sz w:val="24"/>
          <w:szCs w:val="24"/>
        </w:rPr>
        <w:t xml:space="preserve"> se enviaron un total de </w:t>
      </w:r>
      <w:r w:rsidR="00D503F3">
        <w:rPr>
          <w:rFonts w:ascii="Arial" w:hAnsi="Arial" w:cs="Arial"/>
          <w:sz w:val="24"/>
          <w:szCs w:val="24"/>
        </w:rPr>
        <w:t>3</w:t>
      </w:r>
      <w:r w:rsidR="00D35043">
        <w:rPr>
          <w:rFonts w:ascii="Arial" w:hAnsi="Arial" w:cs="Arial"/>
          <w:sz w:val="24"/>
          <w:szCs w:val="24"/>
        </w:rPr>
        <w:t>64</w:t>
      </w:r>
      <w:r w:rsidR="00D503F3">
        <w:rPr>
          <w:rFonts w:ascii="Arial" w:hAnsi="Arial" w:cs="Arial"/>
          <w:sz w:val="24"/>
          <w:szCs w:val="24"/>
        </w:rPr>
        <w:t xml:space="preserve"> documentos </w:t>
      </w:r>
      <w:r w:rsidR="004E6326">
        <w:rPr>
          <w:rFonts w:ascii="Arial" w:hAnsi="Arial" w:cs="Arial"/>
          <w:sz w:val="24"/>
          <w:szCs w:val="24"/>
        </w:rPr>
        <w:t>a través de la</w:t>
      </w:r>
      <w:r w:rsidR="00D707B7">
        <w:rPr>
          <w:rFonts w:ascii="Arial" w:hAnsi="Arial" w:cs="Arial"/>
          <w:sz w:val="24"/>
          <w:szCs w:val="24"/>
        </w:rPr>
        <w:t xml:space="preserve"> </w:t>
      </w:r>
      <w:r w:rsidR="004E6326">
        <w:rPr>
          <w:rFonts w:ascii="Arial" w:hAnsi="Arial" w:cs="Arial"/>
          <w:sz w:val="24"/>
          <w:szCs w:val="24"/>
        </w:rPr>
        <w:t xml:space="preserve">empresa </w:t>
      </w:r>
      <w:r w:rsidR="00D707B7">
        <w:rPr>
          <w:rFonts w:ascii="Arial" w:hAnsi="Arial" w:cs="Arial"/>
          <w:sz w:val="24"/>
          <w:szCs w:val="24"/>
        </w:rPr>
        <w:t xml:space="preserve">Servicios Postales Nacionales </w:t>
      </w:r>
      <w:r w:rsidR="008E7F21">
        <w:rPr>
          <w:rFonts w:ascii="Arial" w:hAnsi="Arial" w:cs="Arial"/>
          <w:sz w:val="24"/>
          <w:szCs w:val="24"/>
        </w:rPr>
        <w:t>4-72</w:t>
      </w:r>
      <w:r w:rsidR="00EC297B">
        <w:rPr>
          <w:rFonts w:ascii="Arial" w:hAnsi="Arial" w:cs="Arial"/>
          <w:sz w:val="24"/>
          <w:szCs w:val="24"/>
        </w:rPr>
        <w:t xml:space="preserve">: </w:t>
      </w:r>
    </w:p>
    <w:p w14:paraId="56629321" w14:textId="77777777" w:rsidR="001B374E" w:rsidRDefault="001B374E" w:rsidP="001B374E">
      <w:pPr>
        <w:pStyle w:val="Prrafodelista"/>
        <w:spacing w:line="240" w:lineRule="auto"/>
        <w:ind w:left="436"/>
        <w:jc w:val="both"/>
        <w:rPr>
          <w:rFonts w:ascii="Arial" w:hAnsi="Arial" w:cs="Arial"/>
          <w:sz w:val="24"/>
          <w:szCs w:val="24"/>
        </w:rPr>
      </w:pPr>
    </w:p>
    <w:p w14:paraId="4F2CA1A0" w14:textId="5712AC01" w:rsidR="001B374E" w:rsidRPr="001B374E" w:rsidRDefault="001B374E" w:rsidP="001B374E">
      <w:pPr>
        <w:jc w:val="center"/>
        <w:rPr>
          <w:rFonts w:ascii="Arial" w:hAnsi="Arial" w:cs="Arial"/>
          <w:i/>
          <w:sz w:val="22"/>
          <w:szCs w:val="22"/>
        </w:rPr>
      </w:pPr>
      <w:r w:rsidRPr="001B374E">
        <w:rPr>
          <w:rFonts w:ascii="Arial" w:hAnsi="Arial" w:cs="Arial"/>
          <w:bCs/>
          <w:i/>
          <w:sz w:val="22"/>
          <w:szCs w:val="22"/>
        </w:rPr>
        <w:t xml:space="preserve">Tabla No. </w:t>
      </w:r>
      <w:r w:rsidR="00E84F52">
        <w:rPr>
          <w:rFonts w:ascii="Arial" w:hAnsi="Arial" w:cs="Arial"/>
          <w:bCs/>
          <w:i/>
          <w:sz w:val="22"/>
          <w:szCs w:val="22"/>
        </w:rPr>
        <w:t>7</w:t>
      </w:r>
      <w:r w:rsidRPr="001B374E">
        <w:rPr>
          <w:rFonts w:ascii="Arial" w:hAnsi="Arial" w:cs="Arial"/>
          <w:bCs/>
          <w:i/>
          <w:sz w:val="22"/>
          <w:szCs w:val="22"/>
        </w:rPr>
        <w:t xml:space="preserve">: </w:t>
      </w:r>
      <w:r w:rsidR="00E64EBE">
        <w:rPr>
          <w:rFonts w:ascii="Arial" w:hAnsi="Arial" w:cs="Arial"/>
          <w:bCs/>
          <w:i/>
          <w:sz w:val="22"/>
          <w:szCs w:val="22"/>
        </w:rPr>
        <w:t>Clasificación documentos enviados</w:t>
      </w:r>
    </w:p>
    <w:p w14:paraId="21EB3A4F" w14:textId="77777777" w:rsidR="001B374E" w:rsidRPr="001B374E" w:rsidRDefault="001B374E" w:rsidP="001B374E">
      <w:pPr>
        <w:jc w:val="center"/>
        <w:rPr>
          <w:rFonts w:ascii="Arial" w:hAnsi="Arial" w:cs="Arial"/>
          <w:i/>
        </w:rPr>
      </w:pPr>
    </w:p>
    <w:tbl>
      <w:tblPr>
        <w:tblW w:w="68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2202"/>
      </w:tblGrid>
      <w:tr w:rsidR="00EC297B" w:rsidRPr="00EC297B" w14:paraId="76A4D55C" w14:textId="77777777" w:rsidTr="003E7F75">
        <w:trPr>
          <w:trHeight w:val="405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14:paraId="4E947A7C" w14:textId="77777777" w:rsidR="00EC297B" w:rsidRPr="00EC297B" w:rsidRDefault="00EC297B" w:rsidP="00EC297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C297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TEMA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14:paraId="312BC156" w14:textId="276A92E6" w:rsidR="00EC297B" w:rsidRPr="00EC297B" w:rsidRDefault="00EC297B" w:rsidP="00EC297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658D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I</w:t>
            </w:r>
            <w:r w:rsidR="000B0734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I</w:t>
            </w:r>
            <w:r w:rsidRPr="00EC297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TRIMESTRE 202</w:t>
            </w:r>
            <w:r w:rsidRPr="00A658D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2</w:t>
            </w:r>
          </w:p>
        </w:tc>
      </w:tr>
      <w:tr w:rsidR="00EC297B" w:rsidRPr="00EC297B" w14:paraId="51B5FD66" w14:textId="77777777" w:rsidTr="003E7F75">
        <w:trPr>
          <w:trHeight w:val="343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017ECB" w14:textId="77777777" w:rsidR="00EC297B" w:rsidRPr="00EC297B" w:rsidRDefault="00EC297B" w:rsidP="00EC29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29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PAQUETERIA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6A0105" w14:textId="3FE04E98" w:rsidR="00EC297B" w:rsidRPr="00EC297B" w:rsidRDefault="00D35043" w:rsidP="00EC29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27</w:t>
            </w:r>
          </w:p>
        </w:tc>
      </w:tr>
      <w:tr w:rsidR="00EC297B" w:rsidRPr="00EC297B" w14:paraId="6CBA7F21" w14:textId="77777777" w:rsidTr="003E7F75">
        <w:trPr>
          <w:trHeight w:val="31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C71110" w14:textId="77777777" w:rsidR="00EC297B" w:rsidRPr="00EC297B" w:rsidRDefault="00EC297B" w:rsidP="00EC29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29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DOCUMENTOS CORREO CERTIFICADO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E678F0" w14:textId="765CA260" w:rsidR="00EC297B" w:rsidRPr="00EC297B" w:rsidRDefault="00EC297B" w:rsidP="00EC29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297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3</w:t>
            </w:r>
            <w:r w:rsidR="00D3504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37</w:t>
            </w:r>
          </w:p>
        </w:tc>
      </w:tr>
      <w:tr w:rsidR="00EC297B" w:rsidRPr="00EC297B" w14:paraId="49970C6C" w14:textId="77777777" w:rsidTr="003E7F75">
        <w:trPr>
          <w:trHeight w:val="343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14:paraId="49ABFD10" w14:textId="77777777" w:rsidR="00EC297B" w:rsidRPr="00EC297B" w:rsidRDefault="00EC297B" w:rsidP="00EC297B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C297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TOTAL, ENVIOS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14:paraId="66183430" w14:textId="41443AE9" w:rsidR="00EC297B" w:rsidRPr="00EC297B" w:rsidRDefault="00EC297B" w:rsidP="00EC297B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C297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3</w:t>
            </w:r>
            <w:r w:rsidR="00F80DD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64</w:t>
            </w:r>
          </w:p>
        </w:tc>
      </w:tr>
    </w:tbl>
    <w:p w14:paraId="0605082B" w14:textId="05FDACB0" w:rsidR="004965BA" w:rsidRPr="0003737A" w:rsidRDefault="00100BA4" w:rsidP="004965BA">
      <w:pPr>
        <w:pStyle w:val="Prrafodelista"/>
        <w:spacing w:after="0" w:line="240" w:lineRule="auto"/>
        <w:ind w:lef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586FF5" w14:textId="77777777" w:rsidR="001B374E" w:rsidRPr="001B374E" w:rsidRDefault="001B374E" w:rsidP="001B374E">
      <w:pPr>
        <w:jc w:val="center"/>
        <w:rPr>
          <w:rFonts w:ascii="Arial" w:hAnsi="Arial" w:cs="Arial"/>
          <w:i/>
          <w:iCs/>
          <w:color w:val="000000"/>
          <w:sz w:val="18"/>
          <w:szCs w:val="18"/>
          <w:lang w:eastAsia="es-CO"/>
        </w:rPr>
      </w:pPr>
      <w:r w:rsidRPr="001B374E">
        <w:rPr>
          <w:rFonts w:ascii="Arial" w:hAnsi="Arial" w:cs="Arial"/>
          <w:i/>
          <w:iCs/>
          <w:color w:val="000000"/>
          <w:sz w:val="18"/>
          <w:szCs w:val="18"/>
          <w:lang w:eastAsia="es-CO"/>
        </w:rPr>
        <w:t>Fuente aplicativo SIPOST- Servicios Postales Nacionales</w:t>
      </w:r>
    </w:p>
    <w:p w14:paraId="20CBB205" w14:textId="77777777" w:rsidR="001B374E" w:rsidRDefault="001B374E" w:rsidP="001B374E">
      <w:pPr>
        <w:jc w:val="both"/>
        <w:rPr>
          <w:rFonts w:ascii="Arial" w:hAnsi="Arial" w:cs="Arial"/>
        </w:rPr>
      </w:pPr>
    </w:p>
    <w:p w14:paraId="324FBEE4" w14:textId="77777777" w:rsidR="004965BA" w:rsidRPr="00B53061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p w14:paraId="0A04F5DE" w14:textId="23AACA59" w:rsidR="004965BA" w:rsidRPr="00084C8D" w:rsidRDefault="00084C8D" w:rsidP="002C481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4C8D">
        <w:rPr>
          <w:rFonts w:ascii="Arial" w:hAnsi="Arial" w:cs="Arial"/>
          <w:b/>
          <w:color w:val="000000" w:themeColor="text1"/>
          <w:sz w:val="24"/>
          <w:szCs w:val="24"/>
        </w:rPr>
        <w:t xml:space="preserve">Documentos enviados por dependencia </w:t>
      </w:r>
    </w:p>
    <w:p w14:paraId="427400BD" w14:textId="025D7670" w:rsidR="00347F68" w:rsidRDefault="004965BA" w:rsidP="00DC0D77">
      <w:pPr>
        <w:spacing w:line="276" w:lineRule="auto"/>
        <w:jc w:val="both"/>
        <w:rPr>
          <w:rFonts w:ascii="Arial" w:hAnsi="Arial" w:cs="Arial"/>
        </w:rPr>
      </w:pPr>
      <w:r w:rsidRPr="009E169C">
        <w:rPr>
          <w:rFonts w:ascii="Arial" w:hAnsi="Arial" w:cs="Arial"/>
        </w:rPr>
        <w:t xml:space="preserve">Las dependencias que enviaron </w:t>
      </w:r>
      <w:r w:rsidR="00874AD5" w:rsidRPr="009E169C">
        <w:rPr>
          <w:rFonts w:ascii="Arial" w:hAnsi="Arial" w:cs="Arial"/>
        </w:rPr>
        <w:t xml:space="preserve">mayor </w:t>
      </w:r>
      <w:r w:rsidRPr="009E169C">
        <w:rPr>
          <w:rFonts w:ascii="Arial" w:hAnsi="Arial" w:cs="Arial"/>
        </w:rPr>
        <w:t xml:space="preserve">documentación en el </w:t>
      </w:r>
      <w:r w:rsidR="00F80DDF">
        <w:rPr>
          <w:rFonts w:ascii="Arial" w:hAnsi="Arial" w:cs="Arial"/>
        </w:rPr>
        <w:t>segundo</w:t>
      </w:r>
      <w:r w:rsidRPr="009E169C">
        <w:rPr>
          <w:rFonts w:ascii="Arial" w:hAnsi="Arial" w:cs="Arial"/>
        </w:rPr>
        <w:t xml:space="preserve"> trimestre</w:t>
      </w:r>
      <w:r w:rsidR="00E02099">
        <w:rPr>
          <w:rFonts w:ascii="Arial" w:hAnsi="Arial" w:cs="Arial"/>
        </w:rPr>
        <w:t xml:space="preserve"> del año</w:t>
      </w:r>
      <w:r w:rsidRPr="009E169C">
        <w:rPr>
          <w:rFonts w:ascii="Arial" w:hAnsi="Arial" w:cs="Arial"/>
        </w:rPr>
        <w:t xml:space="preserve"> se presentan </w:t>
      </w:r>
      <w:r w:rsidR="00347F68">
        <w:rPr>
          <w:rFonts w:ascii="Arial" w:hAnsi="Arial" w:cs="Arial"/>
        </w:rPr>
        <w:t>a continuación</w:t>
      </w:r>
      <w:r w:rsidR="00F80DDF">
        <w:rPr>
          <w:rFonts w:ascii="Arial" w:hAnsi="Arial" w:cs="Arial"/>
        </w:rPr>
        <w:t>:</w:t>
      </w:r>
    </w:p>
    <w:p w14:paraId="56955285" w14:textId="398B9C20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3BF14002" w14:textId="31315209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4C24FDC8" w14:textId="4228CBAE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321AACE0" w14:textId="4466DEF9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3984C8E1" w14:textId="361B3216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4C5D415F" w14:textId="30A1A903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44DDA737" w14:textId="0664BBA1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617ED060" w14:textId="590CD840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5CD1063C" w14:textId="59E916B8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5E197266" w14:textId="11469FEE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5D721E03" w14:textId="7DF64DE6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6D177793" w14:textId="38532888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6946B30F" w14:textId="77777777" w:rsidR="00E84F52" w:rsidRDefault="00E84F52" w:rsidP="00DC0D77">
      <w:pPr>
        <w:spacing w:line="276" w:lineRule="auto"/>
        <w:jc w:val="both"/>
        <w:rPr>
          <w:rFonts w:ascii="Arial" w:hAnsi="Arial" w:cs="Arial"/>
        </w:rPr>
      </w:pPr>
    </w:p>
    <w:p w14:paraId="695F8A1F" w14:textId="2AC1497E" w:rsidR="00295EEA" w:rsidRDefault="00295EEA" w:rsidP="004965BA">
      <w:pPr>
        <w:jc w:val="both"/>
        <w:rPr>
          <w:rFonts w:ascii="Arial" w:hAnsi="Arial" w:cs="Arial"/>
        </w:rPr>
      </w:pPr>
    </w:p>
    <w:p w14:paraId="08D47BC3" w14:textId="31301041" w:rsidR="00545C12" w:rsidRDefault="005458F0" w:rsidP="00545C12">
      <w:pPr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  <w:lang w:val="pt-BR"/>
        </w:rPr>
        <w:t>Gráfica</w:t>
      </w:r>
      <w:r w:rsidRPr="00A81AD5">
        <w:rPr>
          <w:rFonts w:ascii="Arial" w:hAnsi="Arial" w:cs="Arial"/>
          <w:bCs/>
          <w:i/>
          <w:sz w:val="22"/>
          <w:szCs w:val="22"/>
          <w:lang w:val="pt-BR"/>
        </w:rPr>
        <w:t xml:space="preserve"> No</w:t>
      </w:r>
      <w:r w:rsidR="00545C12" w:rsidRPr="00A81AD5">
        <w:rPr>
          <w:rFonts w:ascii="Arial" w:hAnsi="Arial" w:cs="Arial"/>
          <w:bCs/>
          <w:i/>
          <w:sz w:val="22"/>
          <w:szCs w:val="22"/>
          <w:lang w:val="pt-BR"/>
        </w:rPr>
        <w:t xml:space="preserve">. 5. </w:t>
      </w:r>
      <w:r w:rsidR="00A81AD5" w:rsidRPr="00A81AD5">
        <w:rPr>
          <w:rFonts w:ascii="Arial" w:hAnsi="Arial" w:cs="Arial"/>
          <w:bCs/>
          <w:i/>
          <w:sz w:val="22"/>
          <w:szCs w:val="22"/>
          <w:lang w:val="pt-BR"/>
        </w:rPr>
        <w:t>Documentos enviados p</w:t>
      </w:r>
      <w:r w:rsidR="00654B4D">
        <w:rPr>
          <w:rFonts w:ascii="Arial" w:hAnsi="Arial" w:cs="Arial"/>
          <w:bCs/>
          <w:i/>
          <w:sz w:val="22"/>
          <w:szCs w:val="22"/>
          <w:lang w:val="pt-BR"/>
        </w:rPr>
        <w:t xml:space="preserve">or </w:t>
      </w:r>
      <w:r w:rsidR="00654B4D" w:rsidRPr="005458F0">
        <w:rPr>
          <w:rFonts w:ascii="Arial" w:hAnsi="Arial" w:cs="Arial"/>
          <w:bCs/>
          <w:i/>
          <w:sz w:val="22"/>
          <w:szCs w:val="22"/>
        </w:rPr>
        <w:t>D</w:t>
      </w:r>
      <w:r w:rsidR="00A81AD5" w:rsidRPr="005458F0">
        <w:rPr>
          <w:rFonts w:ascii="Arial" w:hAnsi="Arial" w:cs="Arial"/>
          <w:bCs/>
          <w:i/>
          <w:sz w:val="22"/>
          <w:szCs w:val="22"/>
        </w:rPr>
        <w:t>ependencia</w:t>
      </w:r>
    </w:p>
    <w:p w14:paraId="1BEC62E2" w14:textId="569A46B3" w:rsidR="00A05EB3" w:rsidRDefault="00A05EB3" w:rsidP="00545C12">
      <w:pPr>
        <w:jc w:val="center"/>
        <w:rPr>
          <w:rFonts w:ascii="Arial" w:hAnsi="Arial" w:cs="Arial"/>
          <w:bCs/>
          <w:i/>
          <w:sz w:val="22"/>
          <w:szCs w:val="22"/>
        </w:rPr>
      </w:pPr>
    </w:p>
    <w:p w14:paraId="389B712D" w14:textId="4595C89A" w:rsidR="00AE5EF4" w:rsidRPr="00E65D01" w:rsidRDefault="00A05EB3" w:rsidP="00E65D01">
      <w:pPr>
        <w:jc w:val="center"/>
        <w:rPr>
          <w:rFonts w:ascii="Arial" w:hAnsi="Arial" w:cs="Arial"/>
          <w:i/>
          <w:sz w:val="22"/>
          <w:szCs w:val="22"/>
          <w:lang w:val="pt-BR"/>
        </w:rPr>
      </w:pPr>
      <w:r>
        <w:rPr>
          <w:noProof/>
        </w:rPr>
        <w:drawing>
          <wp:inline distT="0" distB="0" distL="0" distR="0" wp14:anchorId="49C2DA1F" wp14:editId="728843C9">
            <wp:extent cx="5969479" cy="2803585"/>
            <wp:effectExtent l="0" t="0" r="12700" b="15875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15D84FF2-17FA-488E-AD72-A7C5E66E4E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34E1BE3" w14:textId="77777777" w:rsidR="00295EEA" w:rsidRPr="001B374E" w:rsidRDefault="00295EEA" w:rsidP="00295EEA">
      <w:pPr>
        <w:jc w:val="center"/>
        <w:rPr>
          <w:rFonts w:ascii="Arial" w:hAnsi="Arial" w:cs="Arial"/>
          <w:i/>
          <w:iCs/>
          <w:color w:val="000000"/>
          <w:sz w:val="18"/>
          <w:szCs w:val="18"/>
          <w:lang w:eastAsia="es-CO"/>
        </w:rPr>
      </w:pPr>
      <w:r w:rsidRPr="001B374E">
        <w:rPr>
          <w:rFonts w:ascii="Arial" w:hAnsi="Arial" w:cs="Arial"/>
          <w:i/>
          <w:iCs/>
          <w:color w:val="000000"/>
          <w:sz w:val="18"/>
          <w:szCs w:val="18"/>
          <w:lang w:eastAsia="es-CO"/>
        </w:rPr>
        <w:t>Fuente aplicativo SIPOST- Servicios Postales Nacionales</w:t>
      </w:r>
    </w:p>
    <w:p w14:paraId="77A2396D" w14:textId="258204E2" w:rsidR="00E65D01" w:rsidRDefault="00E65D01" w:rsidP="004965B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0802165D" w14:textId="77777777" w:rsidR="00E65D01" w:rsidRPr="00BB2A07" w:rsidRDefault="00E65D01" w:rsidP="004965B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36D78590" w14:textId="77777777" w:rsidR="004965BA" w:rsidRPr="0004491F" w:rsidRDefault="004965BA" w:rsidP="002C4811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8"/>
        </w:rPr>
      </w:pPr>
      <w:r w:rsidRPr="0004491F">
        <w:rPr>
          <w:rFonts w:ascii="Arial" w:hAnsi="Arial" w:cs="Arial"/>
          <w:b/>
          <w:sz w:val="24"/>
          <w:szCs w:val="28"/>
        </w:rPr>
        <w:t xml:space="preserve">Correo general </w:t>
      </w:r>
      <w:r>
        <w:rPr>
          <w:rFonts w:ascii="Arial" w:hAnsi="Arial" w:cs="Arial"/>
          <w:b/>
          <w:sz w:val="24"/>
          <w:szCs w:val="28"/>
        </w:rPr>
        <w:t>d</w:t>
      </w:r>
      <w:r w:rsidRPr="0004491F">
        <w:rPr>
          <w:rFonts w:ascii="Arial" w:hAnsi="Arial" w:cs="Arial"/>
          <w:b/>
          <w:sz w:val="24"/>
          <w:szCs w:val="28"/>
        </w:rPr>
        <w:t xml:space="preserve">evuelto vía postal: </w:t>
      </w:r>
    </w:p>
    <w:p w14:paraId="052BC23A" w14:textId="0874D244" w:rsidR="004965BA" w:rsidRPr="0010472B" w:rsidRDefault="007C13FB" w:rsidP="00654B4D">
      <w:p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Del 01 de </w:t>
      </w:r>
      <w:r w:rsidR="005414A6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al 3</w:t>
      </w:r>
      <w:r w:rsidR="005414A6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 </w:t>
      </w:r>
      <w:r w:rsidR="005414A6">
        <w:rPr>
          <w:rFonts w:ascii="Arial" w:hAnsi="Arial" w:cs="Arial"/>
        </w:rPr>
        <w:t>junio</w:t>
      </w:r>
      <w:r w:rsidR="004965BA" w:rsidRPr="007C13FB">
        <w:rPr>
          <w:rFonts w:ascii="Arial" w:hAnsi="Arial" w:cs="Arial"/>
        </w:rPr>
        <w:t xml:space="preserve"> </w:t>
      </w:r>
      <w:r w:rsidR="005D2BD8">
        <w:rPr>
          <w:rFonts w:ascii="Arial" w:hAnsi="Arial" w:cs="Arial"/>
        </w:rPr>
        <w:t xml:space="preserve">de 2022 </w:t>
      </w:r>
      <w:r w:rsidR="004965BA" w:rsidRPr="007C13FB">
        <w:rPr>
          <w:rFonts w:ascii="Arial" w:hAnsi="Arial" w:cs="Arial"/>
        </w:rPr>
        <w:t>se presentaron</w:t>
      </w:r>
      <w:r w:rsidR="005B5298" w:rsidRPr="007C13FB">
        <w:rPr>
          <w:rFonts w:ascii="Arial" w:hAnsi="Arial" w:cs="Arial"/>
        </w:rPr>
        <w:t xml:space="preserve"> </w:t>
      </w:r>
      <w:r w:rsidR="0010472B">
        <w:rPr>
          <w:rFonts w:ascii="Arial" w:hAnsi="Arial" w:cs="Arial"/>
        </w:rPr>
        <w:t>91</w:t>
      </w:r>
      <w:r w:rsidR="00F61F2E" w:rsidRPr="007C13FB">
        <w:rPr>
          <w:rFonts w:ascii="Arial" w:hAnsi="Arial" w:cs="Arial"/>
        </w:rPr>
        <w:t xml:space="preserve"> </w:t>
      </w:r>
      <w:r w:rsidR="004965BA" w:rsidRPr="007C13FB">
        <w:rPr>
          <w:rFonts w:ascii="Arial" w:hAnsi="Arial" w:cs="Arial"/>
        </w:rPr>
        <w:t>devoluciones de documentos</w:t>
      </w:r>
      <w:r w:rsidR="00112548" w:rsidRPr="007C13FB">
        <w:rPr>
          <w:rFonts w:ascii="Arial" w:hAnsi="Arial" w:cs="Arial"/>
        </w:rPr>
        <w:t xml:space="preserve">, lo que equivale </w:t>
      </w:r>
      <w:r w:rsidR="00112548" w:rsidRPr="000A4F23">
        <w:rPr>
          <w:rFonts w:ascii="Arial" w:hAnsi="Arial" w:cs="Arial"/>
          <w:color w:val="000000" w:themeColor="text1"/>
        </w:rPr>
        <w:t xml:space="preserve">a un </w:t>
      </w:r>
      <w:r w:rsidR="000A4F23" w:rsidRPr="000A4F23">
        <w:rPr>
          <w:rFonts w:ascii="Arial" w:hAnsi="Arial" w:cs="Arial"/>
          <w:color w:val="000000" w:themeColor="text1"/>
        </w:rPr>
        <w:t>25</w:t>
      </w:r>
      <w:r w:rsidR="00112548" w:rsidRPr="000A4F23">
        <w:rPr>
          <w:rFonts w:ascii="Arial" w:hAnsi="Arial" w:cs="Arial"/>
          <w:color w:val="000000" w:themeColor="text1"/>
        </w:rPr>
        <w:t xml:space="preserve">% del total de la </w:t>
      </w:r>
      <w:r w:rsidR="00070C42" w:rsidRPr="000A4F23">
        <w:rPr>
          <w:rFonts w:ascii="Arial" w:hAnsi="Arial" w:cs="Arial"/>
          <w:color w:val="000000" w:themeColor="text1"/>
        </w:rPr>
        <w:t>documentación</w:t>
      </w:r>
      <w:r w:rsidR="00112548" w:rsidRPr="000A4F23">
        <w:rPr>
          <w:rFonts w:ascii="Arial" w:hAnsi="Arial" w:cs="Arial"/>
          <w:color w:val="000000" w:themeColor="text1"/>
        </w:rPr>
        <w:t xml:space="preserve"> enviada. </w:t>
      </w:r>
    </w:p>
    <w:p w14:paraId="7AC6E789" w14:textId="77777777" w:rsidR="004965BA" w:rsidRPr="0010472B" w:rsidRDefault="004965BA" w:rsidP="00654B4D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254B0DBE" w14:textId="2B224431" w:rsidR="00D80191" w:rsidRDefault="0096207B" w:rsidP="009465F3">
      <w:pPr>
        <w:spacing w:line="276" w:lineRule="auto"/>
        <w:jc w:val="both"/>
        <w:rPr>
          <w:rFonts w:ascii="Arial" w:hAnsi="Arial" w:cs="Arial"/>
        </w:rPr>
      </w:pPr>
      <w:r w:rsidRPr="00ED1932">
        <w:rPr>
          <w:rFonts w:ascii="Arial" w:hAnsi="Arial" w:cs="Arial"/>
        </w:rPr>
        <w:t xml:space="preserve">Las </w:t>
      </w:r>
      <w:r w:rsidR="009465F3">
        <w:rPr>
          <w:rFonts w:ascii="Arial" w:hAnsi="Arial" w:cs="Arial"/>
        </w:rPr>
        <w:t>causales de devolución de documentos</w:t>
      </w:r>
      <w:r w:rsidR="00954DCF" w:rsidRPr="00ED1932">
        <w:rPr>
          <w:rFonts w:ascii="Arial" w:hAnsi="Arial" w:cs="Arial"/>
        </w:rPr>
        <w:t xml:space="preserve"> se presentaron </w:t>
      </w:r>
      <w:r w:rsidR="009465F3">
        <w:rPr>
          <w:rFonts w:ascii="Arial" w:hAnsi="Arial" w:cs="Arial"/>
        </w:rPr>
        <w:t>por los siguientes motivos</w:t>
      </w:r>
      <w:r w:rsidR="00954DCF" w:rsidRPr="00ED1932">
        <w:rPr>
          <w:rFonts w:ascii="Arial" w:hAnsi="Arial" w:cs="Arial"/>
        </w:rPr>
        <w:t>:</w:t>
      </w:r>
    </w:p>
    <w:p w14:paraId="48BAECC9" w14:textId="4BD400D5" w:rsidR="0096207B" w:rsidRDefault="00954DCF" w:rsidP="00ED1932">
      <w:pPr>
        <w:rPr>
          <w:rFonts w:ascii="Arial" w:hAnsi="Arial" w:cs="Arial"/>
        </w:rPr>
      </w:pPr>
      <w:r w:rsidRPr="00ED1932">
        <w:rPr>
          <w:rFonts w:ascii="Arial" w:hAnsi="Arial" w:cs="Arial"/>
        </w:rPr>
        <w:t xml:space="preserve">  </w:t>
      </w:r>
    </w:p>
    <w:p w14:paraId="2E60D7A1" w14:textId="4848D633" w:rsidR="00E84F52" w:rsidRPr="001B374E" w:rsidRDefault="00E84F52" w:rsidP="00E84F52">
      <w:pPr>
        <w:jc w:val="center"/>
        <w:rPr>
          <w:rFonts w:ascii="Arial" w:hAnsi="Arial" w:cs="Arial"/>
          <w:i/>
          <w:sz w:val="22"/>
          <w:szCs w:val="22"/>
        </w:rPr>
      </w:pPr>
      <w:r w:rsidRPr="001B374E">
        <w:rPr>
          <w:rFonts w:ascii="Arial" w:hAnsi="Arial" w:cs="Arial"/>
          <w:bCs/>
          <w:i/>
          <w:sz w:val="22"/>
          <w:szCs w:val="22"/>
        </w:rPr>
        <w:t>Tabla No.</w:t>
      </w:r>
      <w:r>
        <w:rPr>
          <w:rFonts w:ascii="Arial" w:hAnsi="Arial" w:cs="Arial"/>
          <w:bCs/>
          <w:i/>
          <w:sz w:val="22"/>
          <w:szCs w:val="22"/>
        </w:rPr>
        <w:t>8</w:t>
      </w:r>
      <w:r w:rsidRPr="001B374E">
        <w:rPr>
          <w:rFonts w:ascii="Arial" w:hAnsi="Arial" w:cs="Arial"/>
          <w:bCs/>
          <w:i/>
          <w:sz w:val="22"/>
          <w:szCs w:val="22"/>
        </w:rPr>
        <w:t xml:space="preserve">: </w:t>
      </w:r>
      <w:r>
        <w:rPr>
          <w:rFonts w:ascii="Arial" w:hAnsi="Arial" w:cs="Arial"/>
          <w:bCs/>
          <w:i/>
          <w:sz w:val="22"/>
          <w:szCs w:val="22"/>
        </w:rPr>
        <w:t>Causales de Devolución</w:t>
      </w:r>
    </w:p>
    <w:p w14:paraId="1F30CE23" w14:textId="77777777" w:rsidR="00E84F52" w:rsidRPr="00ED1932" w:rsidRDefault="00E84F52" w:rsidP="00ED1932">
      <w:pPr>
        <w:rPr>
          <w:rFonts w:ascii="Arial" w:hAnsi="Arial" w:cs="Arial"/>
        </w:rPr>
      </w:pPr>
    </w:p>
    <w:tbl>
      <w:tblPr>
        <w:tblW w:w="83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5"/>
        <w:gridCol w:w="674"/>
      </w:tblGrid>
      <w:tr w:rsidR="00D80191" w:rsidRPr="00D80191" w14:paraId="5917F505" w14:textId="77777777" w:rsidTr="004A1387">
        <w:trPr>
          <w:trHeight w:val="273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bottom"/>
            <w:hideMark/>
          </w:tcPr>
          <w:p w14:paraId="40174DFF" w14:textId="2410716B" w:rsidR="00D80191" w:rsidRPr="00D80191" w:rsidRDefault="009465F3" w:rsidP="00D8019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DISCRIMINACION </w:t>
            </w:r>
            <w:r w:rsidR="00D80191" w:rsidRPr="00D801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POR CAUSALES DE</w:t>
            </w:r>
            <w:r w:rsidR="004A12E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 LA </w:t>
            </w:r>
            <w:r w:rsidR="00D80191" w:rsidRPr="00D801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DEVOLUCION</w:t>
            </w:r>
          </w:p>
        </w:tc>
      </w:tr>
      <w:tr w:rsidR="00D80191" w:rsidRPr="00D80191" w14:paraId="464E7CE6" w14:textId="77777777" w:rsidTr="004A12E8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ADC4" w14:textId="77777777" w:rsidR="00D80191" w:rsidRPr="004A12E8" w:rsidRDefault="00D80191" w:rsidP="00D8019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CERRADO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9EFB9" w14:textId="2EBA8782" w:rsidR="00D80191" w:rsidRPr="004A12E8" w:rsidRDefault="00E91ED5" w:rsidP="00D80191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10</w:t>
            </w:r>
          </w:p>
        </w:tc>
      </w:tr>
      <w:tr w:rsidR="00D80191" w:rsidRPr="00D80191" w14:paraId="0F3E27AE" w14:textId="77777777" w:rsidTr="004A12E8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6496" w14:textId="77777777" w:rsidR="00D80191" w:rsidRPr="004A12E8" w:rsidRDefault="00D80191" w:rsidP="00D8019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DIRECCION ERRADA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1B0F3" w14:textId="5EA87F15" w:rsidR="00D80191" w:rsidRPr="004A12E8" w:rsidRDefault="00E91ED5" w:rsidP="00D80191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23</w:t>
            </w:r>
          </w:p>
        </w:tc>
      </w:tr>
      <w:tr w:rsidR="00D80191" w:rsidRPr="00D80191" w14:paraId="7459AE86" w14:textId="77777777" w:rsidTr="004A12E8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0A09" w14:textId="77777777" w:rsidR="00D80191" w:rsidRPr="004A12E8" w:rsidRDefault="00D80191" w:rsidP="00D8019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DIRECCION DESCONOCIDA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EF494" w14:textId="4C43DFD2" w:rsidR="00D80191" w:rsidRPr="004A12E8" w:rsidRDefault="00E91ED5" w:rsidP="00D80191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13</w:t>
            </w:r>
          </w:p>
        </w:tc>
      </w:tr>
      <w:tr w:rsidR="00E91ED5" w:rsidRPr="00D80191" w14:paraId="08A7A3F9" w14:textId="77777777" w:rsidTr="004A12E8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1E6D" w14:textId="055C9F06" w:rsidR="00E91ED5" w:rsidRPr="004A12E8" w:rsidRDefault="00E91ED5" w:rsidP="00D8019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PERSONA NO RECIBE (REHUSADO)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FDEA" w14:textId="2C8F2334" w:rsidR="00E91ED5" w:rsidRPr="004A12E8" w:rsidRDefault="00E91ED5" w:rsidP="00D80191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10</w:t>
            </w:r>
          </w:p>
        </w:tc>
      </w:tr>
      <w:tr w:rsidR="00D80191" w:rsidRPr="00D80191" w14:paraId="5F62C568" w14:textId="77777777" w:rsidTr="004A12E8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45F0" w14:textId="77777777" w:rsidR="00D80191" w:rsidRPr="004A12E8" w:rsidRDefault="00D80191" w:rsidP="00D8019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DIRECCION NO EXISTE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CDA62" w14:textId="71F1B364" w:rsidR="00D80191" w:rsidRPr="004A12E8" w:rsidRDefault="004A12E8" w:rsidP="00D80191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17</w:t>
            </w:r>
          </w:p>
        </w:tc>
      </w:tr>
      <w:tr w:rsidR="00D80191" w:rsidRPr="00D80191" w14:paraId="5653D7ED" w14:textId="77777777" w:rsidTr="004A12E8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FE85" w14:textId="558A0DBB" w:rsidR="00D80191" w:rsidRPr="004A12E8" w:rsidRDefault="00D80191" w:rsidP="00D80191">
            <w:pPr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DESTINATARIO</w:t>
            </w:r>
            <w:r w:rsidR="000577B2"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 xml:space="preserve"> NO</w:t>
            </w: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 xml:space="preserve"> RESIDE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0290D" w14:textId="0CF4545F" w:rsidR="00D80191" w:rsidRPr="004A12E8" w:rsidRDefault="004A12E8" w:rsidP="00D80191">
            <w:pPr>
              <w:jc w:val="right"/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</w:pPr>
            <w:r w:rsidRPr="004A12E8">
              <w:rPr>
                <w:rFonts w:ascii="Calibri" w:hAnsi="Calibri" w:cs="Calibri"/>
                <w:color w:val="000000" w:themeColor="text1"/>
                <w:sz w:val="22"/>
                <w:szCs w:val="22"/>
                <w:lang w:eastAsia="es-CO"/>
              </w:rPr>
              <w:t>18</w:t>
            </w:r>
          </w:p>
        </w:tc>
      </w:tr>
      <w:tr w:rsidR="00D80191" w:rsidRPr="00D80191" w14:paraId="338F6133" w14:textId="77777777" w:rsidTr="004A12E8">
        <w:trPr>
          <w:trHeight w:val="336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3507C701" w14:textId="77777777" w:rsidR="00D80191" w:rsidRPr="00D80191" w:rsidRDefault="00D80191" w:rsidP="00654B4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TOTAL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066A3567" w14:textId="770ECC61" w:rsidR="00D80191" w:rsidRPr="00D80191" w:rsidRDefault="004A12E8" w:rsidP="00654B4D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91</w:t>
            </w:r>
          </w:p>
        </w:tc>
      </w:tr>
    </w:tbl>
    <w:p w14:paraId="7E030513" w14:textId="6B967FF4" w:rsidR="0096207B" w:rsidRPr="00D80191" w:rsidRDefault="00041CA3" w:rsidP="00041CA3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1B374E">
        <w:rPr>
          <w:rFonts w:ascii="Arial" w:hAnsi="Arial" w:cs="Arial"/>
          <w:i/>
          <w:iCs/>
          <w:color w:val="000000"/>
          <w:sz w:val="18"/>
          <w:szCs w:val="18"/>
          <w:lang w:eastAsia="es-CO"/>
        </w:rPr>
        <w:t>Fuente aplicativo SIPOST- Servicios Postales Nacionales</w:t>
      </w:r>
    </w:p>
    <w:p w14:paraId="6CCB0B1B" w14:textId="2D4E4E20" w:rsidR="003F02C1" w:rsidRDefault="003F02C1" w:rsidP="002A0140">
      <w:pPr>
        <w:rPr>
          <w:rFonts w:ascii="Arial" w:hAnsi="Arial" w:cs="Arial"/>
          <w:i/>
        </w:rPr>
      </w:pPr>
    </w:p>
    <w:p w14:paraId="3017F52C" w14:textId="222560C5" w:rsidR="00E84F52" w:rsidRDefault="00E84F52" w:rsidP="002A0140">
      <w:pPr>
        <w:rPr>
          <w:rFonts w:ascii="Arial" w:hAnsi="Arial" w:cs="Arial"/>
          <w:i/>
        </w:rPr>
      </w:pPr>
    </w:p>
    <w:p w14:paraId="0EFE197F" w14:textId="4524CBE4" w:rsidR="00E84F52" w:rsidRDefault="00E84F52" w:rsidP="002A0140">
      <w:pPr>
        <w:rPr>
          <w:rFonts w:ascii="Arial" w:hAnsi="Arial" w:cs="Arial"/>
          <w:i/>
        </w:rPr>
      </w:pPr>
    </w:p>
    <w:p w14:paraId="2FAED0DB" w14:textId="608F3208" w:rsidR="00E84F52" w:rsidRDefault="00E84F52" w:rsidP="002A0140">
      <w:pPr>
        <w:rPr>
          <w:rFonts w:ascii="Arial" w:hAnsi="Arial" w:cs="Arial"/>
          <w:i/>
        </w:rPr>
      </w:pPr>
    </w:p>
    <w:p w14:paraId="707F39E4" w14:textId="5BDCC9A0" w:rsidR="00E84F52" w:rsidRDefault="00E84F52" w:rsidP="002A0140">
      <w:pPr>
        <w:rPr>
          <w:rFonts w:ascii="Arial" w:hAnsi="Arial" w:cs="Arial"/>
          <w:i/>
        </w:rPr>
      </w:pPr>
    </w:p>
    <w:p w14:paraId="402FEB3F" w14:textId="77777777" w:rsidR="00E84F52" w:rsidRDefault="00E84F52" w:rsidP="002A0140">
      <w:pPr>
        <w:rPr>
          <w:rFonts w:ascii="Arial" w:hAnsi="Arial" w:cs="Arial"/>
          <w:i/>
        </w:rPr>
      </w:pPr>
    </w:p>
    <w:p w14:paraId="090E18F6" w14:textId="77777777" w:rsidR="00AB2ADD" w:rsidRDefault="00AB2ADD" w:rsidP="002A0140">
      <w:pPr>
        <w:rPr>
          <w:rFonts w:ascii="Arial" w:hAnsi="Arial" w:cs="Arial"/>
          <w:i/>
        </w:rPr>
      </w:pPr>
    </w:p>
    <w:p w14:paraId="4B142343" w14:textId="07A31EF1" w:rsidR="00AB2ADD" w:rsidRPr="00AB2ADD" w:rsidRDefault="00AB2ADD" w:rsidP="00AB2ADD">
      <w:pPr>
        <w:jc w:val="center"/>
        <w:rPr>
          <w:rFonts w:ascii="Arial" w:hAnsi="Arial" w:cs="Arial"/>
          <w:i/>
          <w:sz w:val="22"/>
          <w:szCs w:val="22"/>
        </w:rPr>
      </w:pPr>
      <w:r w:rsidRPr="00AB2ADD">
        <w:rPr>
          <w:rFonts w:ascii="Arial" w:hAnsi="Arial" w:cs="Arial"/>
          <w:bCs/>
          <w:i/>
          <w:sz w:val="22"/>
          <w:szCs w:val="22"/>
        </w:rPr>
        <w:t xml:space="preserve">Gráfica No. 6. Porcentaje de Participación </w:t>
      </w:r>
      <w:r>
        <w:rPr>
          <w:rFonts w:ascii="Arial" w:hAnsi="Arial" w:cs="Arial"/>
          <w:bCs/>
          <w:i/>
          <w:sz w:val="22"/>
          <w:szCs w:val="22"/>
        </w:rPr>
        <w:t>d</w:t>
      </w:r>
      <w:r w:rsidRPr="00AB2ADD">
        <w:rPr>
          <w:rFonts w:ascii="Arial" w:hAnsi="Arial" w:cs="Arial"/>
          <w:bCs/>
          <w:i/>
          <w:sz w:val="22"/>
          <w:szCs w:val="22"/>
        </w:rPr>
        <w:t>e las causales de devolución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7227EE7A" w14:textId="77777777" w:rsidR="00EF2F59" w:rsidRDefault="00EF2F59" w:rsidP="002A0140">
      <w:pPr>
        <w:rPr>
          <w:rFonts w:ascii="Arial" w:hAnsi="Arial" w:cs="Arial"/>
          <w:i/>
        </w:rPr>
      </w:pPr>
    </w:p>
    <w:p w14:paraId="07FFB9C9" w14:textId="1B441754" w:rsidR="00263568" w:rsidRDefault="00CD3616" w:rsidP="00CD3616">
      <w:pPr>
        <w:jc w:val="center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1E3FC4B0" wp14:editId="2858C361">
            <wp:extent cx="5184476" cy="2355011"/>
            <wp:effectExtent l="0" t="0" r="16510" b="762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309E6EF4-FC73-4E3E-A68E-0EA239576B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F80E098" w14:textId="1D241243" w:rsidR="00AB2ADD" w:rsidRDefault="00AB2ADD" w:rsidP="00D13954">
      <w:pPr>
        <w:jc w:val="center"/>
        <w:rPr>
          <w:rFonts w:ascii="Arial" w:hAnsi="Arial" w:cs="Arial"/>
          <w:i/>
        </w:rPr>
      </w:pPr>
    </w:p>
    <w:p w14:paraId="43D376D0" w14:textId="2281D95D" w:rsidR="005B03FD" w:rsidRDefault="005B03FD" w:rsidP="002A0140">
      <w:pPr>
        <w:rPr>
          <w:rFonts w:ascii="Arial" w:hAnsi="Arial" w:cs="Arial"/>
          <w:i/>
        </w:rPr>
      </w:pPr>
    </w:p>
    <w:p w14:paraId="6A7C896B" w14:textId="77777777" w:rsidR="005B03FD" w:rsidRPr="00895B82" w:rsidRDefault="005B03FD" w:rsidP="002A0140">
      <w:pPr>
        <w:rPr>
          <w:rFonts w:ascii="Arial" w:hAnsi="Arial" w:cs="Arial"/>
          <w:i/>
        </w:rPr>
      </w:pPr>
    </w:p>
    <w:p w14:paraId="7B5B9A8A" w14:textId="67EB3475" w:rsidR="00623AE5" w:rsidRPr="006D43F7" w:rsidRDefault="004965BA" w:rsidP="002C4811">
      <w:pPr>
        <w:pStyle w:val="Ttulo1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8" w:name="_Toc60744301"/>
      <w:bookmarkStart w:id="9" w:name="_Toc108600493"/>
      <w:r w:rsidRPr="006D43F7">
        <w:rPr>
          <w:rFonts w:ascii="Arial" w:hAnsi="Arial" w:cs="Arial"/>
          <w:b/>
          <w:color w:val="auto"/>
          <w:sz w:val="24"/>
          <w:szCs w:val="24"/>
        </w:rPr>
        <w:t>P</w:t>
      </w:r>
      <w:r w:rsidR="00F6634D" w:rsidRPr="006D43F7">
        <w:rPr>
          <w:rFonts w:ascii="Arial" w:hAnsi="Arial" w:cs="Arial"/>
          <w:b/>
          <w:color w:val="auto"/>
          <w:sz w:val="24"/>
          <w:szCs w:val="24"/>
        </w:rPr>
        <w:t>ERCEPCIÓN DE LOS CIUDADANOS</w:t>
      </w:r>
      <w:bookmarkEnd w:id="8"/>
      <w:bookmarkEnd w:id="9"/>
    </w:p>
    <w:p w14:paraId="591425C6" w14:textId="77777777" w:rsidR="004965BA" w:rsidRPr="00E00C17" w:rsidRDefault="004965BA" w:rsidP="004965BA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</w:p>
    <w:p w14:paraId="5BAD4D99" w14:textId="01F31B27" w:rsidR="00524EEE" w:rsidRPr="00520BAD" w:rsidRDefault="00654B4D" w:rsidP="00C54C75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Para el I</w:t>
      </w:r>
      <w:r w:rsidR="00EF2F59">
        <w:rPr>
          <w:rFonts w:ascii="Arial" w:eastAsia="Times New Roman" w:hAnsi="Arial" w:cs="Arial"/>
          <w:sz w:val="24"/>
          <w:szCs w:val="24"/>
          <w:lang w:eastAsia="es-ES_tradnl"/>
        </w:rPr>
        <w:t>I</w:t>
      </w:r>
      <w:r w:rsidR="004965BA" w:rsidRPr="00F067E8">
        <w:rPr>
          <w:rFonts w:ascii="Arial" w:eastAsia="Times New Roman" w:hAnsi="Arial" w:cs="Arial"/>
          <w:sz w:val="24"/>
          <w:szCs w:val="24"/>
          <w:lang w:eastAsia="es-ES_tradnl"/>
        </w:rPr>
        <w:t xml:space="preserve"> trimestre del año 202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2</w:t>
      </w:r>
      <w:r w:rsidR="00C54C75">
        <w:rPr>
          <w:rFonts w:ascii="Arial" w:eastAsia="Times New Roman" w:hAnsi="Arial" w:cs="Arial"/>
          <w:sz w:val="24"/>
          <w:szCs w:val="24"/>
          <w:lang w:eastAsia="es-ES_tradnl"/>
        </w:rPr>
        <w:t xml:space="preserve"> se recibieron un total </w:t>
      </w:r>
      <w:r w:rsidR="00C54C75" w:rsidRPr="00520BAD">
        <w:rPr>
          <w:rFonts w:ascii="Arial" w:eastAsia="Times New Roman" w:hAnsi="Arial" w:cs="Arial"/>
          <w:sz w:val="24"/>
          <w:szCs w:val="24"/>
          <w:lang w:eastAsia="es-ES_tradnl"/>
        </w:rPr>
        <w:t xml:space="preserve">de </w:t>
      </w:r>
      <w:r w:rsidR="00520BAD" w:rsidRPr="00520BAD">
        <w:rPr>
          <w:rFonts w:ascii="Arial" w:eastAsia="Times New Roman" w:hAnsi="Arial" w:cs="Arial"/>
          <w:sz w:val="24"/>
          <w:szCs w:val="24"/>
          <w:lang w:eastAsia="es-ES_tradnl"/>
        </w:rPr>
        <w:t>97</w:t>
      </w:r>
      <w:r w:rsidR="004965BA" w:rsidRPr="00520BAD">
        <w:rPr>
          <w:rFonts w:ascii="Arial" w:eastAsia="Times New Roman" w:hAnsi="Arial" w:cs="Arial"/>
          <w:sz w:val="24"/>
          <w:szCs w:val="24"/>
          <w:lang w:eastAsia="es-ES_tradnl"/>
        </w:rPr>
        <w:t xml:space="preserve"> encuestas de satisfacción del servicio de atención al ciudadano</w:t>
      </w:r>
      <w:r w:rsidR="00524EEE" w:rsidRPr="00520BAD"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14:paraId="4B23C8B9" w14:textId="77777777" w:rsidR="00524EEE" w:rsidRDefault="00524EEE" w:rsidP="00C54C75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2F18D98" w14:textId="02A34C38" w:rsidR="001837BE" w:rsidRPr="003C6333" w:rsidRDefault="00524EEE" w:rsidP="00C54C75">
      <w:pPr>
        <w:spacing w:line="276" w:lineRule="auto"/>
        <w:jc w:val="both"/>
        <w:rPr>
          <w:rFonts w:ascii="Arial" w:hAnsi="Arial" w:cs="Arial"/>
        </w:rPr>
      </w:pPr>
      <w:r w:rsidRPr="003C6333">
        <w:rPr>
          <w:rFonts w:ascii="Arial" w:hAnsi="Arial" w:cs="Arial"/>
        </w:rPr>
        <w:t>La encuesta se encuentra publicada</w:t>
      </w:r>
      <w:r w:rsidR="008D0D93" w:rsidRPr="003C6333">
        <w:rPr>
          <w:rFonts w:ascii="Arial" w:hAnsi="Arial" w:cs="Arial"/>
        </w:rPr>
        <w:t xml:space="preserve"> </w:t>
      </w:r>
      <w:r w:rsidR="004965BA" w:rsidRPr="003C6333">
        <w:rPr>
          <w:rFonts w:ascii="Arial" w:hAnsi="Arial" w:cs="Arial"/>
        </w:rPr>
        <w:t>en la página web de la entida</w:t>
      </w:r>
      <w:r w:rsidRPr="003C6333">
        <w:rPr>
          <w:rFonts w:ascii="Arial" w:hAnsi="Arial" w:cs="Arial"/>
        </w:rPr>
        <w:t xml:space="preserve">d, en el siguiente enlace: </w:t>
      </w:r>
      <w:hyperlink r:id="rId18" w:history="1">
        <w:r w:rsidR="008D0D93" w:rsidRPr="003C6333">
          <w:rPr>
            <w:rStyle w:val="Hipervnculo"/>
            <w:rFonts w:ascii="Arial" w:hAnsi="Arial" w:cs="Arial"/>
          </w:rPr>
          <w:t>https://www.aerocivil.gov.co/atencion/participacion/encuesta</w:t>
        </w:r>
      </w:hyperlink>
      <w:r w:rsidR="008D0D93" w:rsidRPr="003C6333">
        <w:rPr>
          <w:rFonts w:ascii="Arial" w:hAnsi="Arial" w:cs="Arial"/>
        </w:rPr>
        <w:t xml:space="preserve"> </w:t>
      </w:r>
      <w:r w:rsidR="003C6333">
        <w:rPr>
          <w:rFonts w:ascii="Arial" w:hAnsi="Arial" w:cs="Arial"/>
        </w:rPr>
        <w:t xml:space="preserve"> y la f</w:t>
      </w:r>
      <w:r w:rsidR="008266E8" w:rsidRPr="003C6333">
        <w:rPr>
          <w:rFonts w:ascii="Arial" w:hAnsi="Arial" w:cs="Arial"/>
        </w:rPr>
        <w:t>echa de aplicación</w:t>
      </w:r>
      <w:r w:rsidR="003C6333">
        <w:rPr>
          <w:rFonts w:ascii="Arial" w:hAnsi="Arial" w:cs="Arial"/>
        </w:rPr>
        <w:t xml:space="preserve"> fue del 01</w:t>
      </w:r>
      <w:r w:rsidR="008266E8" w:rsidRPr="003C6333">
        <w:rPr>
          <w:rFonts w:ascii="Arial" w:hAnsi="Arial" w:cs="Arial"/>
        </w:rPr>
        <w:t xml:space="preserve"> de </w:t>
      </w:r>
      <w:r w:rsidR="00EF2F59">
        <w:rPr>
          <w:rFonts w:ascii="Arial" w:hAnsi="Arial" w:cs="Arial"/>
        </w:rPr>
        <w:t>abril</w:t>
      </w:r>
      <w:r w:rsidR="008266E8" w:rsidRPr="003C6333">
        <w:rPr>
          <w:rFonts w:ascii="Arial" w:hAnsi="Arial" w:cs="Arial"/>
        </w:rPr>
        <w:t xml:space="preserve"> al 3</w:t>
      </w:r>
      <w:r w:rsidR="00EF2F59">
        <w:rPr>
          <w:rFonts w:ascii="Arial" w:hAnsi="Arial" w:cs="Arial"/>
        </w:rPr>
        <w:t>0</w:t>
      </w:r>
      <w:r w:rsidR="00654B4D">
        <w:rPr>
          <w:rFonts w:ascii="Arial" w:hAnsi="Arial" w:cs="Arial"/>
        </w:rPr>
        <w:t xml:space="preserve"> </w:t>
      </w:r>
      <w:r w:rsidR="008266E8" w:rsidRPr="003C6333">
        <w:rPr>
          <w:rFonts w:ascii="Arial" w:hAnsi="Arial" w:cs="Arial"/>
        </w:rPr>
        <w:t xml:space="preserve">de </w:t>
      </w:r>
      <w:r w:rsidR="00EF2F59">
        <w:rPr>
          <w:rFonts w:ascii="Arial" w:hAnsi="Arial" w:cs="Arial"/>
        </w:rPr>
        <w:t>junio</w:t>
      </w:r>
      <w:r w:rsidR="00654B4D">
        <w:rPr>
          <w:rFonts w:ascii="Arial" w:hAnsi="Arial" w:cs="Arial"/>
        </w:rPr>
        <w:t xml:space="preserve"> </w:t>
      </w:r>
      <w:r w:rsidR="003C6333">
        <w:rPr>
          <w:rFonts w:ascii="Arial" w:hAnsi="Arial" w:cs="Arial"/>
        </w:rPr>
        <w:t>de 202</w:t>
      </w:r>
      <w:r w:rsidR="00EF2F59">
        <w:rPr>
          <w:rFonts w:ascii="Arial" w:hAnsi="Arial" w:cs="Arial"/>
        </w:rPr>
        <w:t>2</w:t>
      </w:r>
      <w:r w:rsidR="003C6333">
        <w:rPr>
          <w:rFonts w:ascii="Arial" w:hAnsi="Arial" w:cs="Arial"/>
        </w:rPr>
        <w:t>.</w:t>
      </w:r>
    </w:p>
    <w:p w14:paraId="1E11E5ED" w14:textId="2BB37D96" w:rsidR="00A0772B" w:rsidRDefault="00A0772B" w:rsidP="00654B4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C569B0E" w14:textId="77777777" w:rsidR="00E84F52" w:rsidRDefault="00E84F52" w:rsidP="00654B4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F86BCEB" w14:textId="7CC19935" w:rsidR="004965BA" w:rsidRDefault="00A415B2" w:rsidP="00A415B2">
      <w:pPr>
        <w:jc w:val="both"/>
        <w:rPr>
          <w:rFonts w:ascii="Arial" w:hAnsi="Arial" w:cs="Arial"/>
          <w:b/>
          <w:bCs/>
        </w:rPr>
      </w:pPr>
      <w:r w:rsidRPr="00D7012B">
        <w:rPr>
          <w:rFonts w:ascii="Arial" w:hAnsi="Arial" w:cs="Arial"/>
          <w:b/>
          <w:bCs/>
        </w:rPr>
        <w:t xml:space="preserve">Pregunta 1: </w:t>
      </w:r>
      <w:r w:rsidR="004965BA" w:rsidRPr="00D7012B">
        <w:rPr>
          <w:rFonts w:ascii="Arial" w:hAnsi="Arial" w:cs="Arial"/>
          <w:b/>
          <w:bCs/>
        </w:rPr>
        <w:t xml:space="preserve">El </w:t>
      </w:r>
      <w:r w:rsidR="004965BA" w:rsidRPr="006268E0">
        <w:rPr>
          <w:rFonts w:ascii="Arial" w:hAnsi="Arial" w:cs="Arial"/>
          <w:b/>
          <w:bCs/>
        </w:rPr>
        <w:t xml:space="preserve">registro de su solicitud y recepción </w:t>
      </w:r>
      <w:r w:rsidR="004965BA" w:rsidRPr="00D7012B">
        <w:rPr>
          <w:rFonts w:ascii="Arial" w:hAnsi="Arial" w:cs="Arial"/>
          <w:b/>
          <w:bCs/>
        </w:rPr>
        <w:t>de la respuesta fue:</w:t>
      </w:r>
    </w:p>
    <w:p w14:paraId="0D1971DB" w14:textId="47A4A55B" w:rsidR="00165AC1" w:rsidRDefault="00165AC1" w:rsidP="00A415B2">
      <w:pPr>
        <w:jc w:val="both"/>
        <w:rPr>
          <w:rFonts w:ascii="Arial" w:hAnsi="Arial" w:cs="Arial"/>
          <w:b/>
          <w:bCs/>
        </w:rPr>
      </w:pPr>
    </w:p>
    <w:p w14:paraId="12686D3A" w14:textId="69F66CAF" w:rsidR="00165AC1" w:rsidRDefault="00165AC1" w:rsidP="00A415B2">
      <w:pPr>
        <w:jc w:val="both"/>
        <w:rPr>
          <w:rFonts w:ascii="Arial" w:hAnsi="Arial" w:cs="Arial"/>
          <w:b/>
          <w:bCs/>
        </w:rPr>
      </w:pPr>
    </w:p>
    <w:p w14:paraId="2DB45629" w14:textId="2DEFCAFF" w:rsidR="00D01BF9" w:rsidRDefault="00D01BF9" w:rsidP="00A415B2">
      <w:pPr>
        <w:jc w:val="both"/>
        <w:rPr>
          <w:rFonts w:ascii="Arial" w:hAnsi="Arial" w:cs="Arial"/>
          <w:b/>
          <w:bCs/>
        </w:rPr>
      </w:pPr>
    </w:p>
    <w:p w14:paraId="634B6164" w14:textId="5DE4217A" w:rsidR="00D01BF9" w:rsidRDefault="00D01BF9" w:rsidP="00A415B2">
      <w:pPr>
        <w:jc w:val="both"/>
        <w:rPr>
          <w:rFonts w:ascii="Arial" w:hAnsi="Arial" w:cs="Arial"/>
          <w:b/>
          <w:bCs/>
        </w:rPr>
      </w:pPr>
    </w:p>
    <w:p w14:paraId="13E53198" w14:textId="5AAC59C0" w:rsidR="00D01BF9" w:rsidRDefault="00D01BF9" w:rsidP="00A415B2">
      <w:pPr>
        <w:jc w:val="both"/>
        <w:rPr>
          <w:rFonts w:ascii="Arial" w:hAnsi="Arial" w:cs="Arial"/>
          <w:b/>
          <w:bCs/>
        </w:rPr>
      </w:pPr>
    </w:p>
    <w:p w14:paraId="20FC0A2C" w14:textId="001EF149" w:rsidR="00D01BF9" w:rsidRDefault="00D01BF9" w:rsidP="00A415B2">
      <w:pPr>
        <w:jc w:val="both"/>
        <w:rPr>
          <w:rFonts w:ascii="Arial" w:hAnsi="Arial" w:cs="Arial"/>
          <w:b/>
          <w:bCs/>
        </w:rPr>
      </w:pPr>
    </w:p>
    <w:p w14:paraId="3E1B32F2" w14:textId="347E34F3" w:rsidR="00D01BF9" w:rsidRDefault="00D01BF9" w:rsidP="00A415B2">
      <w:pPr>
        <w:jc w:val="both"/>
        <w:rPr>
          <w:rFonts w:ascii="Arial" w:hAnsi="Arial" w:cs="Arial"/>
          <w:b/>
          <w:bCs/>
        </w:rPr>
      </w:pPr>
    </w:p>
    <w:p w14:paraId="68C217A1" w14:textId="79117505" w:rsidR="00D01BF9" w:rsidRDefault="00D01BF9" w:rsidP="00A415B2">
      <w:pPr>
        <w:jc w:val="both"/>
        <w:rPr>
          <w:rFonts w:ascii="Arial" w:hAnsi="Arial" w:cs="Arial"/>
          <w:b/>
          <w:bCs/>
        </w:rPr>
      </w:pPr>
    </w:p>
    <w:p w14:paraId="2DC3327C" w14:textId="347487A7" w:rsidR="00D01BF9" w:rsidRDefault="00D01BF9" w:rsidP="00A415B2">
      <w:pPr>
        <w:jc w:val="both"/>
        <w:rPr>
          <w:rFonts w:ascii="Arial" w:hAnsi="Arial" w:cs="Arial"/>
          <w:b/>
          <w:bCs/>
        </w:rPr>
      </w:pPr>
    </w:p>
    <w:p w14:paraId="7584EBE1" w14:textId="075A0B41" w:rsidR="00D01BF9" w:rsidRDefault="00D01BF9" w:rsidP="00A415B2">
      <w:pPr>
        <w:jc w:val="both"/>
        <w:rPr>
          <w:rFonts w:ascii="Arial" w:hAnsi="Arial" w:cs="Arial"/>
          <w:b/>
          <w:bCs/>
        </w:rPr>
      </w:pPr>
    </w:p>
    <w:p w14:paraId="246E8179" w14:textId="3E69D606" w:rsidR="00D01BF9" w:rsidRDefault="00D01BF9" w:rsidP="00A415B2">
      <w:pPr>
        <w:jc w:val="both"/>
        <w:rPr>
          <w:rFonts w:ascii="Arial" w:hAnsi="Arial" w:cs="Arial"/>
          <w:b/>
          <w:bCs/>
        </w:rPr>
      </w:pPr>
    </w:p>
    <w:p w14:paraId="7D448090" w14:textId="48051317" w:rsidR="00D01BF9" w:rsidRDefault="00D01BF9" w:rsidP="00A415B2">
      <w:pPr>
        <w:jc w:val="both"/>
        <w:rPr>
          <w:rFonts w:ascii="Arial" w:hAnsi="Arial" w:cs="Arial"/>
          <w:b/>
          <w:bCs/>
        </w:rPr>
      </w:pPr>
    </w:p>
    <w:p w14:paraId="05BA4016" w14:textId="55394097" w:rsidR="00D01BF9" w:rsidRDefault="00D01BF9" w:rsidP="00A415B2">
      <w:pPr>
        <w:jc w:val="both"/>
        <w:rPr>
          <w:rFonts w:ascii="Arial" w:hAnsi="Arial" w:cs="Arial"/>
          <w:b/>
          <w:bCs/>
        </w:rPr>
      </w:pPr>
    </w:p>
    <w:p w14:paraId="106FCE54" w14:textId="2C4B2E74" w:rsidR="00D01BF9" w:rsidRDefault="00D01BF9" w:rsidP="00A415B2">
      <w:pPr>
        <w:jc w:val="both"/>
        <w:rPr>
          <w:rFonts w:ascii="Arial" w:hAnsi="Arial" w:cs="Arial"/>
          <w:b/>
          <w:bCs/>
        </w:rPr>
      </w:pPr>
    </w:p>
    <w:p w14:paraId="5B41EBFC" w14:textId="77777777" w:rsidR="00D01BF9" w:rsidRDefault="00D01BF9" w:rsidP="00A415B2">
      <w:pPr>
        <w:jc w:val="both"/>
        <w:rPr>
          <w:rFonts w:ascii="Arial" w:hAnsi="Arial" w:cs="Arial"/>
          <w:b/>
          <w:bCs/>
        </w:rPr>
      </w:pPr>
    </w:p>
    <w:p w14:paraId="7B30C312" w14:textId="7A30BA4F" w:rsidR="00165AC1" w:rsidRDefault="00D01BF9" w:rsidP="007003B6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3A686275" wp14:editId="6E5BED33">
            <wp:extent cx="4908430" cy="2536166"/>
            <wp:effectExtent l="0" t="0" r="6985" b="17145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7583E3D" w14:textId="4B792249" w:rsidR="00165AC1" w:rsidRDefault="00165AC1" w:rsidP="00165AC1">
      <w:pPr>
        <w:jc w:val="center"/>
        <w:rPr>
          <w:rFonts w:ascii="Arial" w:hAnsi="Arial" w:cs="Arial"/>
          <w:b/>
          <w:bCs/>
        </w:rPr>
      </w:pPr>
    </w:p>
    <w:p w14:paraId="55598EB4" w14:textId="619E59A3" w:rsidR="0022596D" w:rsidRDefault="0022596D" w:rsidP="006149D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Grupo Relación Estado – Ciudadano</w:t>
      </w:r>
      <w:r w:rsidR="00841D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recibe a través de los diferentes canales de atención las peticiones interpuestas por los ciudadanos y grupos de interés, las cuales son radicadas </w:t>
      </w:r>
      <w:r w:rsidR="001F7A6B">
        <w:rPr>
          <w:rFonts w:ascii="Arial" w:hAnsi="Arial" w:cs="Arial"/>
        </w:rPr>
        <w:t>en el Sistema de Gestión Documental</w:t>
      </w:r>
      <w:r>
        <w:rPr>
          <w:rFonts w:ascii="Arial" w:hAnsi="Arial" w:cs="Arial"/>
        </w:rPr>
        <w:t xml:space="preserve">. En el canal presencial se entrega copia del documento radicado con su respectiva etiqueta de recibido y en los canales virtuales se </w:t>
      </w:r>
      <w:r w:rsidR="001170AA">
        <w:rPr>
          <w:rFonts w:ascii="Arial" w:hAnsi="Arial" w:cs="Arial"/>
        </w:rPr>
        <w:t xml:space="preserve">notifica </w:t>
      </w:r>
      <w:r>
        <w:rPr>
          <w:rFonts w:ascii="Arial" w:hAnsi="Arial" w:cs="Arial"/>
        </w:rPr>
        <w:t xml:space="preserve">a los ciudadanos </w:t>
      </w:r>
      <w:r w:rsidR="001170AA">
        <w:rPr>
          <w:rFonts w:ascii="Arial" w:hAnsi="Arial" w:cs="Arial"/>
        </w:rPr>
        <w:t xml:space="preserve">mediante </w:t>
      </w:r>
      <w:r>
        <w:rPr>
          <w:rFonts w:ascii="Arial" w:hAnsi="Arial" w:cs="Arial"/>
        </w:rPr>
        <w:t xml:space="preserve">correo electrónico el número con el cual ha sido </w:t>
      </w:r>
      <w:r w:rsidR="001170AA">
        <w:rPr>
          <w:rFonts w:ascii="Arial" w:hAnsi="Arial" w:cs="Arial"/>
        </w:rPr>
        <w:t>radicada su petición</w:t>
      </w:r>
      <w:r>
        <w:rPr>
          <w:rFonts w:ascii="Arial" w:hAnsi="Arial" w:cs="Arial"/>
        </w:rPr>
        <w:t>.</w:t>
      </w:r>
      <w:r w:rsidR="00C72F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49F216B7" w14:textId="6ED32254" w:rsidR="005458F0" w:rsidRDefault="005458F0" w:rsidP="00A415B2">
      <w:pPr>
        <w:jc w:val="both"/>
        <w:rPr>
          <w:rFonts w:ascii="Arial" w:hAnsi="Arial" w:cs="Arial"/>
          <w:b/>
          <w:bCs/>
        </w:rPr>
      </w:pPr>
    </w:p>
    <w:p w14:paraId="57A056D7" w14:textId="77777777" w:rsidR="005458F0" w:rsidRDefault="005458F0" w:rsidP="00A415B2">
      <w:pPr>
        <w:jc w:val="both"/>
        <w:rPr>
          <w:rFonts w:ascii="Arial" w:hAnsi="Arial" w:cs="Arial"/>
          <w:b/>
          <w:bCs/>
        </w:rPr>
      </w:pPr>
    </w:p>
    <w:p w14:paraId="5263B7A5" w14:textId="390A721C" w:rsidR="004965BA" w:rsidRPr="006149D0" w:rsidRDefault="00606A58" w:rsidP="00606A58">
      <w:pPr>
        <w:jc w:val="both"/>
        <w:rPr>
          <w:rFonts w:ascii="Arial" w:hAnsi="Arial" w:cs="Arial"/>
          <w:b/>
          <w:bCs/>
        </w:rPr>
      </w:pPr>
      <w:r w:rsidRPr="00606A58">
        <w:rPr>
          <w:rFonts w:ascii="Arial" w:hAnsi="Arial" w:cs="Arial"/>
          <w:b/>
          <w:bCs/>
        </w:rPr>
        <w:t xml:space="preserve">Pregunta 2: </w:t>
      </w:r>
      <w:r w:rsidR="004965BA" w:rsidRPr="00606A58">
        <w:rPr>
          <w:rFonts w:ascii="Arial" w:hAnsi="Arial" w:cs="Arial"/>
          <w:b/>
          <w:bCs/>
        </w:rPr>
        <w:t xml:space="preserve">La </w:t>
      </w:r>
      <w:r w:rsidR="004965BA" w:rsidRPr="006149D0">
        <w:rPr>
          <w:rFonts w:ascii="Arial" w:hAnsi="Arial" w:cs="Arial"/>
          <w:b/>
          <w:bCs/>
        </w:rPr>
        <w:t>actitud y disposición del servidor público que lo atendió:</w:t>
      </w:r>
    </w:p>
    <w:p w14:paraId="47A56202" w14:textId="38FA7D85" w:rsidR="007003B6" w:rsidRPr="006149D0" w:rsidRDefault="007003B6" w:rsidP="00606A58">
      <w:pPr>
        <w:jc w:val="both"/>
        <w:rPr>
          <w:rFonts w:ascii="Arial" w:hAnsi="Arial" w:cs="Arial"/>
          <w:b/>
          <w:bCs/>
        </w:rPr>
      </w:pPr>
    </w:p>
    <w:p w14:paraId="548FA6FC" w14:textId="7CA10E31" w:rsidR="007003B6" w:rsidRDefault="005A61FA" w:rsidP="007003B6">
      <w:pPr>
        <w:jc w:val="center"/>
        <w:rPr>
          <w:rFonts w:ascii="Arial" w:hAnsi="Arial" w:cs="Arial"/>
          <w:b/>
          <w:bCs/>
          <w:color w:val="222A35" w:themeColor="text2" w:themeShade="80"/>
        </w:rPr>
      </w:pPr>
      <w:r>
        <w:rPr>
          <w:noProof/>
        </w:rPr>
        <w:drawing>
          <wp:inline distT="0" distB="0" distL="0" distR="0" wp14:anchorId="49AA5F77" wp14:editId="18EC88FD">
            <wp:extent cx="4727275" cy="2251494"/>
            <wp:effectExtent l="0" t="0" r="16510" b="15875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D274D93" w14:textId="77777777" w:rsidR="005458F0" w:rsidRDefault="005458F0" w:rsidP="00C54C75">
      <w:pPr>
        <w:spacing w:line="276" w:lineRule="auto"/>
        <w:jc w:val="both"/>
        <w:rPr>
          <w:rFonts w:ascii="Arial" w:hAnsi="Arial" w:cs="Arial"/>
          <w:bCs/>
          <w:color w:val="222A35" w:themeColor="text2" w:themeShade="80"/>
        </w:rPr>
      </w:pPr>
    </w:p>
    <w:p w14:paraId="2E60B0CC" w14:textId="77777777" w:rsidR="005A61FA" w:rsidRDefault="005A61FA" w:rsidP="00C54C75">
      <w:pPr>
        <w:spacing w:line="276" w:lineRule="auto"/>
        <w:jc w:val="both"/>
        <w:rPr>
          <w:rFonts w:ascii="Arial" w:hAnsi="Arial" w:cs="Arial"/>
          <w:bCs/>
        </w:rPr>
      </w:pPr>
    </w:p>
    <w:p w14:paraId="061DFD30" w14:textId="77777777" w:rsidR="005A61FA" w:rsidRDefault="005A61FA" w:rsidP="00C54C75">
      <w:pPr>
        <w:spacing w:line="276" w:lineRule="auto"/>
        <w:jc w:val="both"/>
        <w:rPr>
          <w:rFonts w:ascii="Arial" w:hAnsi="Arial" w:cs="Arial"/>
          <w:bCs/>
        </w:rPr>
      </w:pPr>
    </w:p>
    <w:p w14:paraId="1A5CB2C2" w14:textId="77777777" w:rsidR="005A61FA" w:rsidRDefault="005A61FA" w:rsidP="00C54C75">
      <w:pPr>
        <w:spacing w:line="276" w:lineRule="auto"/>
        <w:jc w:val="both"/>
        <w:rPr>
          <w:rFonts w:ascii="Arial" w:hAnsi="Arial" w:cs="Arial"/>
          <w:bCs/>
        </w:rPr>
      </w:pPr>
    </w:p>
    <w:p w14:paraId="201DAF2A" w14:textId="77777777" w:rsidR="005A61FA" w:rsidRDefault="005A61FA" w:rsidP="00C54C75">
      <w:pPr>
        <w:spacing w:line="276" w:lineRule="auto"/>
        <w:jc w:val="both"/>
        <w:rPr>
          <w:rFonts w:ascii="Arial" w:hAnsi="Arial" w:cs="Arial"/>
          <w:bCs/>
        </w:rPr>
      </w:pPr>
    </w:p>
    <w:p w14:paraId="76FF570D" w14:textId="77777777" w:rsidR="005A61FA" w:rsidRDefault="005A61FA" w:rsidP="00C54C75">
      <w:pPr>
        <w:spacing w:line="276" w:lineRule="auto"/>
        <w:jc w:val="both"/>
        <w:rPr>
          <w:rFonts w:ascii="Arial" w:hAnsi="Arial" w:cs="Arial"/>
          <w:bCs/>
        </w:rPr>
      </w:pPr>
    </w:p>
    <w:p w14:paraId="2C81E9C0" w14:textId="5D9C8E6E" w:rsidR="006C2688" w:rsidRDefault="006C2688" w:rsidP="00C54C75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Entidad ha realizado capacitaciones a los servidores públicos en temas relacionados con servicio al ciudadano</w:t>
      </w:r>
      <w:r w:rsidR="006F1EB4">
        <w:rPr>
          <w:rFonts w:ascii="Arial" w:hAnsi="Arial" w:cs="Arial"/>
          <w:bCs/>
        </w:rPr>
        <w:t xml:space="preserve">, con el objetivo de fortalecer las habilidades de comunicación y lenguaje claro. </w:t>
      </w:r>
    </w:p>
    <w:p w14:paraId="43461964" w14:textId="77777777" w:rsidR="006C2688" w:rsidRDefault="006C2688" w:rsidP="00C54C75">
      <w:pPr>
        <w:spacing w:line="276" w:lineRule="auto"/>
        <w:jc w:val="both"/>
        <w:rPr>
          <w:rFonts w:ascii="Arial" w:hAnsi="Arial" w:cs="Arial"/>
          <w:bCs/>
        </w:rPr>
      </w:pPr>
    </w:p>
    <w:p w14:paraId="6C2FAA75" w14:textId="162FCB5F" w:rsidR="004965BA" w:rsidRDefault="005B198C" w:rsidP="005B198C">
      <w:pPr>
        <w:jc w:val="both"/>
        <w:rPr>
          <w:rFonts w:ascii="Arial" w:hAnsi="Arial" w:cs="Arial"/>
          <w:b/>
          <w:bCs/>
        </w:rPr>
      </w:pPr>
      <w:r w:rsidRPr="007A3325">
        <w:rPr>
          <w:rFonts w:ascii="Arial" w:hAnsi="Arial" w:cs="Arial"/>
          <w:b/>
          <w:bCs/>
        </w:rPr>
        <w:t xml:space="preserve">Pregunta 3: </w:t>
      </w:r>
      <w:r w:rsidR="004965BA" w:rsidRPr="007A3325">
        <w:rPr>
          <w:rFonts w:ascii="Arial" w:hAnsi="Arial" w:cs="Arial"/>
          <w:b/>
          <w:bCs/>
        </w:rPr>
        <w:t>El tiempo de re</w:t>
      </w:r>
      <w:r w:rsidR="00DE7192" w:rsidRPr="007A3325">
        <w:rPr>
          <w:rFonts w:ascii="Arial" w:hAnsi="Arial" w:cs="Arial"/>
          <w:b/>
          <w:bCs/>
        </w:rPr>
        <w:t>s</w:t>
      </w:r>
      <w:r w:rsidR="004965BA" w:rsidRPr="007A3325">
        <w:rPr>
          <w:rFonts w:ascii="Arial" w:hAnsi="Arial" w:cs="Arial"/>
          <w:b/>
          <w:bCs/>
        </w:rPr>
        <w:t>puesta a su solicitud fue:</w:t>
      </w:r>
    </w:p>
    <w:p w14:paraId="4299A672" w14:textId="526E976D" w:rsidR="007003B6" w:rsidRDefault="007003B6" w:rsidP="005B198C">
      <w:pPr>
        <w:jc w:val="both"/>
        <w:rPr>
          <w:rFonts w:ascii="Arial" w:hAnsi="Arial" w:cs="Arial"/>
          <w:b/>
          <w:bCs/>
        </w:rPr>
      </w:pPr>
    </w:p>
    <w:p w14:paraId="77B40E54" w14:textId="05BC771C" w:rsidR="007003B6" w:rsidRDefault="007003B6" w:rsidP="005B198C">
      <w:pPr>
        <w:jc w:val="both"/>
        <w:rPr>
          <w:rFonts w:ascii="Arial" w:hAnsi="Arial" w:cs="Arial"/>
          <w:b/>
          <w:bCs/>
        </w:rPr>
      </w:pPr>
    </w:p>
    <w:p w14:paraId="2A32163C" w14:textId="08BC4627" w:rsidR="007003B6" w:rsidRPr="007A3325" w:rsidRDefault="00ED761C" w:rsidP="007003B6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39DBFA8B" wp14:editId="4BD8F3FF">
            <wp:extent cx="4614545" cy="2234241"/>
            <wp:effectExtent l="0" t="0" r="14605" b="1397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8FCD0C9" w14:textId="1C708D48" w:rsidR="001C6051" w:rsidRDefault="001C6051" w:rsidP="005B198C">
      <w:pPr>
        <w:jc w:val="both"/>
        <w:rPr>
          <w:rFonts w:ascii="Arial" w:hAnsi="Arial" w:cs="Arial"/>
          <w:b/>
          <w:bCs/>
          <w:color w:val="FF0000"/>
        </w:rPr>
      </w:pPr>
    </w:p>
    <w:p w14:paraId="151BA766" w14:textId="1DEC40CF" w:rsidR="007830E0" w:rsidRDefault="007E7A29" w:rsidP="00C54C75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7E7A29">
        <w:rPr>
          <w:rFonts w:ascii="Arial" w:hAnsi="Arial" w:cs="Arial"/>
          <w:bCs/>
          <w:sz w:val="24"/>
        </w:rPr>
        <w:t xml:space="preserve">El Grupo Relación Estado </w:t>
      </w:r>
      <w:r>
        <w:rPr>
          <w:rFonts w:ascii="Arial" w:hAnsi="Arial" w:cs="Arial"/>
          <w:bCs/>
          <w:sz w:val="24"/>
        </w:rPr>
        <w:t>–</w:t>
      </w:r>
      <w:r w:rsidRPr="007E7A29">
        <w:rPr>
          <w:rFonts w:ascii="Arial" w:hAnsi="Arial" w:cs="Arial"/>
          <w:bCs/>
          <w:sz w:val="24"/>
        </w:rPr>
        <w:t xml:space="preserve"> Ciudadano</w:t>
      </w:r>
      <w:r>
        <w:rPr>
          <w:rFonts w:ascii="Arial" w:hAnsi="Arial" w:cs="Arial"/>
          <w:bCs/>
          <w:sz w:val="24"/>
        </w:rPr>
        <w:t xml:space="preserve"> realiza seguimientos mensuales a las</w:t>
      </w:r>
      <w:r w:rsidR="00E21EB9">
        <w:rPr>
          <w:rFonts w:ascii="Arial" w:hAnsi="Arial" w:cs="Arial"/>
          <w:bCs/>
          <w:sz w:val="24"/>
        </w:rPr>
        <w:t xml:space="preserve"> dependencias encargadas de dar respuesta a las</w:t>
      </w:r>
      <w:r>
        <w:rPr>
          <w:rFonts w:ascii="Arial" w:hAnsi="Arial" w:cs="Arial"/>
          <w:bCs/>
          <w:sz w:val="24"/>
        </w:rPr>
        <w:t xml:space="preserve"> peticiones recibidas por los ciudadanos y grupos de interés, con el objetivo de </w:t>
      </w:r>
      <w:r w:rsidR="00E21EB9">
        <w:rPr>
          <w:rFonts w:ascii="Arial" w:hAnsi="Arial" w:cs="Arial"/>
          <w:bCs/>
          <w:sz w:val="24"/>
        </w:rPr>
        <w:t xml:space="preserve">que los documentos sean gestionados </w:t>
      </w:r>
      <w:r w:rsidR="007830E0" w:rsidRPr="002D5AA9">
        <w:rPr>
          <w:rFonts w:ascii="Arial" w:eastAsia="Times New Roman" w:hAnsi="Arial" w:cs="Arial"/>
          <w:sz w:val="24"/>
          <w:szCs w:val="24"/>
          <w:lang w:eastAsia="es-ES_tradnl"/>
        </w:rPr>
        <w:t>en los tiempos establecidos y asegurar la trazabilidad en el sistema de gestión documental.</w:t>
      </w:r>
    </w:p>
    <w:p w14:paraId="0B7EFE5F" w14:textId="21F14CB1" w:rsidR="00131916" w:rsidRDefault="00131916" w:rsidP="00C54C75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4117F566" w14:textId="505C7A69" w:rsidR="00131916" w:rsidRPr="00E21EB9" w:rsidRDefault="00131916" w:rsidP="00C54C75">
      <w:pPr>
        <w:pStyle w:val="Prrafodelista"/>
        <w:spacing w:after="0"/>
        <w:ind w:left="0"/>
        <w:jc w:val="both"/>
        <w:rPr>
          <w:rFonts w:ascii="Arial" w:hAnsi="Arial" w:cs="Arial"/>
          <w:bCs/>
          <w:sz w:val="24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Se recuerda constantemente a los servidores públicos dar respuesta a los ciudadanos a través de los canales institucionales </w:t>
      </w:r>
      <w:r w:rsidR="002C6AF3">
        <w:rPr>
          <w:rFonts w:ascii="Arial" w:eastAsia="Times New Roman" w:hAnsi="Arial" w:cs="Arial"/>
          <w:sz w:val="24"/>
          <w:szCs w:val="24"/>
          <w:lang w:eastAsia="es-ES_tradnl"/>
        </w:rPr>
        <w:t xml:space="preserve">oficiales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y dejar la </w:t>
      </w:r>
      <w:r w:rsidR="002C6AF3">
        <w:rPr>
          <w:rFonts w:ascii="Arial" w:eastAsia="Times New Roman" w:hAnsi="Arial" w:cs="Arial"/>
          <w:sz w:val="24"/>
          <w:szCs w:val="24"/>
          <w:lang w:eastAsia="es-ES_tradnl"/>
        </w:rPr>
        <w:t>trazabilidad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de la gestión en el </w:t>
      </w:r>
      <w:r w:rsidR="002C6AF3">
        <w:rPr>
          <w:rFonts w:ascii="Arial" w:eastAsia="Times New Roman" w:hAnsi="Arial" w:cs="Arial"/>
          <w:sz w:val="24"/>
          <w:szCs w:val="24"/>
          <w:lang w:eastAsia="es-ES_tradnl"/>
        </w:rPr>
        <w:t>S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istema de </w:t>
      </w:r>
      <w:r w:rsidR="002C6AF3">
        <w:rPr>
          <w:rFonts w:ascii="Arial" w:eastAsia="Times New Roman" w:hAnsi="Arial" w:cs="Arial"/>
          <w:sz w:val="24"/>
          <w:szCs w:val="24"/>
          <w:lang w:eastAsia="es-ES_tradnl"/>
        </w:rPr>
        <w:t>G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esti</w:t>
      </w:r>
      <w:r w:rsidR="002C6AF3">
        <w:rPr>
          <w:rFonts w:ascii="Arial" w:eastAsia="Times New Roman" w:hAnsi="Arial" w:cs="Arial"/>
          <w:sz w:val="24"/>
          <w:szCs w:val="24"/>
          <w:lang w:eastAsia="es-ES_tradnl"/>
        </w:rPr>
        <w:t>ó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n </w:t>
      </w:r>
      <w:r w:rsidR="002C6AF3">
        <w:rPr>
          <w:rFonts w:ascii="Arial" w:eastAsia="Times New Roman" w:hAnsi="Arial" w:cs="Arial"/>
          <w:sz w:val="24"/>
          <w:szCs w:val="24"/>
          <w:lang w:eastAsia="es-ES_tradnl"/>
        </w:rPr>
        <w:t>D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ocumental</w:t>
      </w:r>
      <w:r w:rsidR="002C6AF3">
        <w:rPr>
          <w:rFonts w:ascii="Arial" w:eastAsia="Times New Roman" w:hAnsi="Arial" w:cs="Arial"/>
          <w:sz w:val="24"/>
          <w:szCs w:val="24"/>
          <w:lang w:eastAsia="es-ES_tradn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</w:p>
    <w:p w14:paraId="779BE891" w14:textId="06D0F10E" w:rsidR="005458F0" w:rsidRDefault="005458F0" w:rsidP="00554E80">
      <w:pPr>
        <w:jc w:val="both"/>
        <w:rPr>
          <w:rFonts w:ascii="Arial" w:hAnsi="Arial" w:cs="Arial"/>
          <w:b/>
          <w:bCs/>
        </w:rPr>
      </w:pPr>
    </w:p>
    <w:p w14:paraId="18BC5093" w14:textId="0B6BCA82" w:rsidR="002C6AF3" w:rsidRDefault="002C6AF3" w:rsidP="00554E80">
      <w:pPr>
        <w:jc w:val="both"/>
        <w:rPr>
          <w:rFonts w:ascii="Arial" w:hAnsi="Arial" w:cs="Arial"/>
          <w:b/>
          <w:bCs/>
        </w:rPr>
      </w:pPr>
    </w:p>
    <w:p w14:paraId="41448C0F" w14:textId="7DBDE314" w:rsidR="002C6AF3" w:rsidRDefault="002C6AF3" w:rsidP="00554E80">
      <w:pPr>
        <w:jc w:val="both"/>
        <w:rPr>
          <w:rFonts w:ascii="Arial" w:hAnsi="Arial" w:cs="Arial"/>
          <w:b/>
          <w:bCs/>
        </w:rPr>
      </w:pPr>
    </w:p>
    <w:p w14:paraId="78BD68FA" w14:textId="1571429F" w:rsidR="002C6AF3" w:rsidRDefault="002C6AF3" w:rsidP="00554E80">
      <w:pPr>
        <w:jc w:val="both"/>
        <w:rPr>
          <w:rFonts w:ascii="Arial" w:hAnsi="Arial" w:cs="Arial"/>
          <w:b/>
          <w:bCs/>
        </w:rPr>
      </w:pPr>
    </w:p>
    <w:p w14:paraId="351594B8" w14:textId="17F73136" w:rsidR="002C6AF3" w:rsidRDefault="002C6AF3" w:rsidP="00554E80">
      <w:pPr>
        <w:jc w:val="both"/>
        <w:rPr>
          <w:rFonts w:ascii="Arial" w:hAnsi="Arial" w:cs="Arial"/>
          <w:b/>
          <w:bCs/>
        </w:rPr>
      </w:pPr>
    </w:p>
    <w:p w14:paraId="01279A58" w14:textId="6758DE82" w:rsidR="002C6AF3" w:rsidRDefault="002C6AF3" w:rsidP="00554E80">
      <w:pPr>
        <w:jc w:val="both"/>
        <w:rPr>
          <w:rFonts w:ascii="Arial" w:hAnsi="Arial" w:cs="Arial"/>
          <w:b/>
          <w:bCs/>
        </w:rPr>
      </w:pPr>
    </w:p>
    <w:p w14:paraId="575D1870" w14:textId="297F659E" w:rsidR="002C6AF3" w:rsidRDefault="002C6AF3" w:rsidP="00554E80">
      <w:pPr>
        <w:jc w:val="both"/>
        <w:rPr>
          <w:rFonts w:ascii="Arial" w:hAnsi="Arial" w:cs="Arial"/>
          <w:b/>
          <w:bCs/>
        </w:rPr>
      </w:pPr>
    </w:p>
    <w:p w14:paraId="176A2B94" w14:textId="5F1683B0" w:rsidR="002C6AF3" w:rsidRDefault="002C6AF3" w:rsidP="00554E80">
      <w:pPr>
        <w:jc w:val="both"/>
        <w:rPr>
          <w:rFonts w:ascii="Arial" w:hAnsi="Arial" w:cs="Arial"/>
          <w:b/>
          <w:bCs/>
        </w:rPr>
      </w:pPr>
    </w:p>
    <w:p w14:paraId="7DC6D63E" w14:textId="50160A86" w:rsidR="002C6AF3" w:rsidRDefault="002C6AF3" w:rsidP="00554E80">
      <w:pPr>
        <w:jc w:val="both"/>
        <w:rPr>
          <w:rFonts w:ascii="Arial" w:hAnsi="Arial" w:cs="Arial"/>
          <w:b/>
          <w:bCs/>
        </w:rPr>
      </w:pPr>
    </w:p>
    <w:p w14:paraId="789E9636" w14:textId="76F58628" w:rsidR="002C6AF3" w:rsidRDefault="002C6AF3" w:rsidP="00554E80">
      <w:pPr>
        <w:jc w:val="both"/>
        <w:rPr>
          <w:rFonts w:ascii="Arial" w:hAnsi="Arial" w:cs="Arial"/>
          <w:b/>
          <w:bCs/>
        </w:rPr>
      </w:pPr>
    </w:p>
    <w:p w14:paraId="4428A624" w14:textId="667A856C" w:rsidR="002C6AF3" w:rsidRDefault="002C6AF3" w:rsidP="00554E80">
      <w:pPr>
        <w:jc w:val="both"/>
        <w:rPr>
          <w:rFonts w:ascii="Arial" w:hAnsi="Arial" w:cs="Arial"/>
          <w:b/>
          <w:bCs/>
        </w:rPr>
      </w:pPr>
    </w:p>
    <w:p w14:paraId="055D71FB" w14:textId="6CEA5351" w:rsidR="002C6AF3" w:rsidRDefault="002C6AF3" w:rsidP="00554E80">
      <w:pPr>
        <w:jc w:val="both"/>
        <w:rPr>
          <w:rFonts w:ascii="Arial" w:hAnsi="Arial" w:cs="Arial"/>
          <w:b/>
          <w:bCs/>
        </w:rPr>
      </w:pPr>
    </w:p>
    <w:p w14:paraId="748B3FE9" w14:textId="55FE46C5" w:rsidR="002C6AF3" w:rsidRDefault="002C6AF3" w:rsidP="00554E80">
      <w:pPr>
        <w:jc w:val="both"/>
        <w:rPr>
          <w:rFonts w:ascii="Arial" w:hAnsi="Arial" w:cs="Arial"/>
          <w:b/>
          <w:bCs/>
        </w:rPr>
      </w:pPr>
    </w:p>
    <w:p w14:paraId="16EDE5AF" w14:textId="3F91368D" w:rsidR="00D1461B" w:rsidRDefault="00D1461B" w:rsidP="00554E80">
      <w:pPr>
        <w:jc w:val="both"/>
        <w:rPr>
          <w:rFonts w:ascii="Arial" w:hAnsi="Arial" w:cs="Arial"/>
          <w:b/>
          <w:bCs/>
        </w:rPr>
      </w:pPr>
    </w:p>
    <w:p w14:paraId="40E6A01B" w14:textId="77777777" w:rsidR="00D1461B" w:rsidRDefault="00D1461B" w:rsidP="00554E80">
      <w:pPr>
        <w:jc w:val="both"/>
        <w:rPr>
          <w:rFonts w:ascii="Arial" w:hAnsi="Arial" w:cs="Arial"/>
          <w:b/>
          <w:bCs/>
        </w:rPr>
      </w:pPr>
    </w:p>
    <w:p w14:paraId="705D4A6D" w14:textId="1CC61EE5" w:rsidR="004965BA" w:rsidRPr="002D5AA9" w:rsidRDefault="00554E80" w:rsidP="00554E80">
      <w:pPr>
        <w:jc w:val="both"/>
        <w:rPr>
          <w:rFonts w:ascii="Arial" w:hAnsi="Arial" w:cs="Arial"/>
          <w:b/>
          <w:bCs/>
        </w:rPr>
      </w:pPr>
      <w:r w:rsidRPr="00554E80">
        <w:rPr>
          <w:rFonts w:ascii="Arial" w:hAnsi="Arial" w:cs="Arial"/>
          <w:b/>
          <w:bCs/>
        </w:rPr>
        <w:t xml:space="preserve">Pregunta 4: </w:t>
      </w:r>
      <w:r w:rsidR="004965BA" w:rsidRPr="00554E80">
        <w:rPr>
          <w:rFonts w:ascii="Arial" w:hAnsi="Arial" w:cs="Arial"/>
          <w:b/>
          <w:bCs/>
        </w:rPr>
        <w:t xml:space="preserve">La claridad de </w:t>
      </w:r>
      <w:r w:rsidR="004965BA" w:rsidRPr="002D5AA9">
        <w:rPr>
          <w:rFonts w:ascii="Arial" w:hAnsi="Arial" w:cs="Arial"/>
          <w:b/>
          <w:bCs/>
        </w:rPr>
        <w:t>la respuesta a su solicitud fue:</w:t>
      </w:r>
    </w:p>
    <w:p w14:paraId="26F15FA8" w14:textId="77777777" w:rsidR="00C63FFC" w:rsidRPr="00DE7192" w:rsidRDefault="00C63FFC" w:rsidP="00554E80">
      <w:pPr>
        <w:jc w:val="both"/>
        <w:rPr>
          <w:rFonts w:ascii="Arial" w:hAnsi="Arial" w:cs="Arial"/>
          <w:b/>
          <w:bCs/>
          <w:color w:val="FF0000"/>
        </w:rPr>
      </w:pPr>
    </w:p>
    <w:p w14:paraId="5854C4FE" w14:textId="348D244F" w:rsidR="00C63FFC" w:rsidRDefault="00C63FFC" w:rsidP="00554E80">
      <w:pPr>
        <w:jc w:val="both"/>
        <w:rPr>
          <w:rFonts w:ascii="Arial" w:hAnsi="Arial" w:cs="Arial"/>
          <w:b/>
          <w:bCs/>
        </w:rPr>
      </w:pPr>
    </w:p>
    <w:p w14:paraId="25B6B2A2" w14:textId="2A140615" w:rsidR="00987EC2" w:rsidRDefault="00841D07" w:rsidP="007003B6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5D3A0C20" wp14:editId="7ED5EE71">
            <wp:extent cx="4942936" cy="2544792"/>
            <wp:effectExtent l="0" t="0" r="10160" b="8255"/>
            <wp:docPr id="18" name="Gráfico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9BAF7EB" w14:textId="37DCCB59" w:rsidR="00987EC2" w:rsidRDefault="00987EC2" w:rsidP="00554E80">
      <w:pPr>
        <w:jc w:val="both"/>
        <w:rPr>
          <w:rFonts w:ascii="Arial" w:hAnsi="Arial" w:cs="Arial"/>
          <w:b/>
          <w:bCs/>
        </w:rPr>
      </w:pPr>
    </w:p>
    <w:p w14:paraId="71081CBC" w14:textId="787B5BB1" w:rsidR="007C1E83" w:rsidRDefault="007C1E83" w:rsidP="00C54C7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F798BD7" w14:textId="30053877" w:rsidR="007830E0" w:rsidRDefault="008113F6" w:rsidP="00C54C75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Teniendo en cuenta que la Aeronáutica Civil, es una entidad muy técnica se </w:t>
      </w:r>
      <w:r w:rsidR="00E21EB9">
        <w:rPr>
          <w:rFonts w:ascii="Arial" w:hAnsi="Arial" w:cs="Arial"/>
        </w:rPr>
        <w:t xml:space="preserve">promueve el uso de lenguaje claro a la hora de comunicarnos con la ciudadanía y grupos de interés, para </w:t>
      </w:r>
      <w:r w:rsidR="006B3F4B">
        <w:rPr>
          <w:rFonts w:ascii="Arial" w:hAnsi="Arial" w:cs="Arial"/>
        </w:rPr>
        <w:t xml:space="preserve">dar respuesta a los ciudadanos y grupos de interés de </w:t>
      </w:r>
      <w:r w:rsidR="00E21EB9">
        <w:rPr>
          <w:rFonts w:ascii="Arial" w:hAnsi="Arial" w:cs="Arial"/>
        </w:rPr>
        <w:t xml:space="preserve">manera clara y efectiva. </w:t>
      </w:r>
    </w:p>
    <w:p w14:paraId="1B8823BC" w14:textId="77777777" w:rsidR="007830E0" w:rsidRPr="00654B4D" w:rsidRDefault="007830E0" w:rsidP="00987EC2">
      <w:pPr>
        <w:jc w:val="both"/>
        <w:rPr>
          <w:rFonts w:ascii="Arial" w:hAnsi="Arial" w:cs="Arial"/>
          <w:b/>
          <w:bCs/>
        </w:rPr>
      </w:pPr>
    </w:p>
    <w:p w14:paraId="48D47317" w14:textId="1C696B09" w:rsidR="004965BA" w:rsidRDefault="008965DB" w:rsidP="002C4811">
      <w:pPr>
        <w:pStyle w:val="Ttulo1"/>
        <w:numPr>
          <w:ilvl w:val="0"/>
          <w:numId w:val="4"/>
        </w:num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" w:name="_Toc60744302"/>
      <w:bookmarkStart w:id="11" w:name="_Toc108600494"/>
      <w:r>
        <w:rPr>
          <w:rFonts w:ascii="Arial" w:hAnsi="Arial" w:cs="Arial"/>
          <w:b/>
          <w:color w:val="000000" w:themeColor="text1"/>
          <w:sz w:val="24"/>
          <w:szCs w:val="24"/>
        </w:rPr>
        <w:t>AUDITORIA</w:t>
      </w:r>
      <w:r w:rsidR="00654B4D">
        <w:rPr>
          <w:rFonts w:ascii="Arial" w:hAnsi="Arial" w:cs="Arial"/>
          <w:b/>
          <w:color w:val="000000" w:themeColor="text1"/>
          <w:sz w:val="24"/>
          <w:szCs w:val="24"/>
        </w:rPr>
        <w:t xml:space="preserve"> Y SEGUIMIENTO</w:t>
      </w:r>
      <w:bookmarkEnd w:id="10"/>
      <w:bookmarkEnd w:id="11"/>
    </w:p>
    <w:p w14:paraId="19501299" w14:textId="77777777" w:rsidR="004965BA" w:rsidRPr="004E53DB" w:rsidRDefault="004965BA" w:rsidP="004965BA"/>
    <w:p w14:paraId="2FE637DF" w14:textId="6405F28B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Pr="004E53DB">
        <w:rPr>
          <w:rFonts w:ascii="Arial" w:hAnsi="Arial" w:cs="Arial"/>
        </w:rPr>
        <w:t xml:space="preserve"> Grupo </w:t>
      </w:r>
      <w:r w:rsidR="00C40E5E">
        <w:rPr>
          <w:rFonts w:ascii="Arial" w:hAnsi="Arial" w:cs="Arial"/>
        </w:rPr>
        <w:t xml:space="preserve">Relación Estado – </w:t>
      </w:r>
      <w:r w:rsidR="00C40E5E" w:rsidRPr="00A96B76">
        <w:rPr>
          <w:rFonts w:ascii="Arial" w:hAnsi="Arial" w:cs="Arial"/>
        </w:rPr>
        <w:t>Ciudadano</w:t>
      </w:r>
      <w:r w:rsidR="00C40E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</w:t>
      </w:r>
      <w:proofErr w:type="gramStart"/>
      <w:r>
        <w:rPr>
          <w:rFonts w:ascii="Arial" w:hAnsi="Arial" w:cs="Arial"/>
        </w:rPr>
        <w:t>Secretaria General</w:t>
      </w:r>
      <w:proofErr w:type="gramEnd"/>
      <w:r w:rsidRPr="004E5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lleva el control y seguimiento de las PQRSD interpuestas por los ciudadanos, con el fin de asegurar la gestión oportuna de las mismas.</w:t>
      </w:r>
    </w:p>
    <w:p w14:paraId="2DFA3A02" w14:textId="77777777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</w:p>
    <w:p w14:paraId="739029F4" w14:textId="3EAA8F00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seguimiento se realiza a través del “Sistema de Gestión Documental </w:t>
      </w:r>
      <w:r w:rsidR="003412D2">
        <w:rPr>
          <w:rFonts w:ascii="Arial" w:hAnsi="Arial" w:cs="Arial"/>
        </w:rPr>
        <w:t xml:space="preserve">Mercurio - </w:t>
      </w:r>
      <w:r>
        <w:rPr>
          <w:rFonts w:ascii="Arial" w:hAnsi="Arial" w:cs="Arial"/>
        </w:rPr>
        <w:t>ADI”, en el cual cada usuario interno puede visualizar los documentos que tiene a su cargo; por este mismo medio</w:t>
      </w:r>
      <w:r w:rsidR="009465F3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puede evidenciar su gestión al indexar las respuestas pertinentes a cada </w:t>
      </w:r>
      <w:r w:rsidR="00964F24">
        <w:rPr>
          <w:rFonts w:ascii="Arial" w:hAnsi="Arial" w:cs="Arial"/>
        </w:rPr>
        <w:t>petición</w:t>
      </w:r>
      <w:r>
        <w:rPr>
          <w:rFonts w:ascii="Arial" w:hAnsi="Arial" w:cs="Arial"/>
        </w:rPr>
        <w:t xml:space="preserve">. </w:t>
      </w:r>
    </w:p>
    <w:p w14:paraId="7CA65D90" w14:textId="77777777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</w:p>
    <w:p w14:paraId="15605B1F" w14:textId="51EAB438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la realización del seguimiento a la atención de las diferentes peticiones, se envían correos a los directores de cada una de las dependencias, con el fin de informar las peticiones que no cuentan con respuesta al peticionario por parte de las áreas a su cargo</w:t>
      </w:r>
      <w:r w:rsidR="00915A05">
        <w:rPr>
          <w:rFonts w:ascii="Arial" w:hAnsi="Arial" w:cs="Arial"/>
        </w:rPr>
        <w:t xml:space="preserve">, con el objetivo de tomar las acciones </w:t>
      </w:r>
      <w:r w:rsidR="00E41E20">
        <w:rPr>
          <w:rFonts w:ascii="Arial" w:hAnsi="Arial" w:cs="Arial"/>
        </w:rPr>
        <w:t>pertinentes</w:t>
      </w:r>
      <w:r>
        <w:rPr>
          <w:rFonts w:ascii="Arial" w:hAnsi="Arial" w:cs="Arial"/>
        </w:rPr>
        <w:t>.</w:t>
      </w:r>
    </w:p>
    <w:p w14:paraId="57DEF6C0" w14:textId="2CE94A91" w:rsidR="005458F0" w:rsidRDefault="005458F0" w:rsidP="004965BA">
      <w:pPr>
        <w:jc w:val="both"/>
        <w:rPr>
          <w:rFonts w:ascii="Arial" w:hAnsi="Arial" w:cs="Arial"/>
        </w:rPr>
      </w:pPr>
    </w:p>
    <w:p w14:paraId="0CDE6C2E" w14:textId="4BE8C979" w:rsidR="00601544" w:rsidRDefault="00601544" w:rsidP="004965BA">
      <w:pPr>
        <w:jc w:val="both"/>
        <w:rPr>
          <w:rFonts w:ascii="Arial" w:hAnsi="Arial" w:cs="Arial"/>
        </w:rPr>
      </w:pPr>
    </w:p>
    <w:p w14:paraId="2F7F3AC7" w14:textId="77777777" w:rsidR="00601544" w:rsidRDefault="00601544" w:rsidP="004965BA">
      <w:pPr>
        <w:jc w:val="both"/>
        <w:rPr>
          <w:rFonts w:ascii="Arial" w:hAnsi="Arial" w:cs="Arial"/>
        </w:rPr>
      </w:pPr>
    </w:p>
    <w:p w14:paraId="52A69294" w14:textId="20C48248" w:rsidR="004965BA" w:rsidRPr="00D8615C" w:rsidRDefault="00E41E20" w:rsidP="002C4811">
      <w:pPr>
        <w:pStyle w:val="Ttulo1"/>
        <w:numPr>
          <w:ilvl w:val="0"/>
          <w:numId w:val="4"/>
        </w:numPr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12" w:name="_Toc108600495"/>
      <w:r>
        <w:rPr>
          <w:rFonts w:ascii="Arial" w:hAnsi="Arial" w:cs="Arial"/>
          <w:b/>
          <w:color w:val="auto"/>
          <w:sz w:val="24"/>
          <w:szCs w:val="24"/>
        </w:rPr>
        <w:t>LOGROS Y CONCLUSIONES</w:t>
      </w:r>
      <w:bookmarkEnd w:id="12"/>
    </w:p>
    <w:p w14:paraId="5B5227DB" w14:textId="77777777" w:rsidR="004965BA" w:rsidRPr="00D8615C" w:rsidRDefault="004965BA" w:rsidP="004965BA">
      <w:pPr>
        <w:jc w:val="center"/>
        <w:sectPr w:rsidR="004965BA" w:rsidRPr="00D8615C" w:rsidSect="00E842CB">
          <w:headerReference w:type="default" r:id="rId23"/>
          <w:footerReference w:type="default" r:id="rId24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0F97128" w14:textId="1C76E094" w:rsidR="004858CC" w:rsidRDefault="004858CC" w:rsidP="004965BA">
      <w:pPr>
        <w:jc w:val="both"/>
        <w:rPr>
          <w:rFonts w:ascii="Arial" w:hAnsi="Arial" w:cs="Arial"/>
        </w:rPr>
      </w:pPr>
    </w:p>
    <w:p w14:paraId="6066C8EE" w14:textId="77777777" w:rsidR="008306A0" w:rsidRPr="000B2636" w:rsidRDefault="008306A0" w:rsidP="000B2636">
      <w:pPr>
        <w:jc w:val="both"/>
        <w:rPr>
          <w:rFonts w:ascii="Arial" w:hAnsi="Arial" w:cs="Arial"/>
        </w:rPr>
      </w:pPr>
    </w:p>
    <w:p w14:paraId="2E9FBCCA" w14:textId="3B053609" w:rsidR="009465F3" w:rsidRDefault="00842404" w:rsidP="002C481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L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a </w:t>
      </w:r>
      <w:r w:rsidR="005D7051" w:rsidRPr="00655834">
        <w:rPr>
          <w:rFonts w:ascii="Arial" w:eastAsia="Times New Roman" w:hAnsi="Arial" w:cs="Arial"/>
          <w:sz w:val="24"/>
          <w:szCs w:val="24"/>
          <w:lang w:eastAsia="es-ES_tradnl"/>
        </w:rPr>
        <w:t xml:space="preserve">Secretaría General 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en coordinación con el </w:t>
      </w:r>
      <w:r w:rsidR="005D7051" w:rsidRPr="00A96B76">
        <w:rPr>
          <w:rFonts w:ascii="Arial" w:eastAsia="Times New Roman" w:hAnsi="Arial" w:cs="Arial"/>
          <w:sz w:val="24"/>
          <w:szCs w:val="24"/>
          <w:lang w:eastAsia="es-ES_tradnl"/>
        </w:rPr>
        <w:t xml:space="preserve">Grupo 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Relación Estado </w:t>
      </w:r>
      <w:r w:rsidR="00654B4D">
        <w:rPr>
          <w:rFonts w:ascii="Arial" w:eastAsia="Times New Roman" w:hAnsi="Arial" w:cs="Arial"/>
          <w:sz w:val="24"/>
          <w:szCs w:val="24"/>
          <w:lang w:eastAsia="es-ES_tradnl"/>
        </w:rPr>
        <w:t>–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5D7051" w:rsidRPr="00A96B76">
        <w:rPr>
          <w:rFonts w:ascii="Arial" w:eastAsia="Times New Roman" w:hAnsi="Arial" w:cs="Arial"/>
          <w:sz w:val="24"/>
          <w:szCs w:val="24"/>
          <w:lang w:eastAsia="es-ES_tradnl"/>
        </w:rPr>
        <w:t>Ciudadano</w:t>
      </w:r>
      <w:r w:rsidR="00654B4D">
        <w:rPr>
          <w:rFonts w:ascii="Arial" w:eastAsia="Times New Roman" w:hAnsi="Arial" w:cs="Arial"/>
          <w:sz w:val="24"/>
          <w:szCs w:val="24"/>
          <w:lang w:eastAsia="es-ES_tradnl"/>
        </w:rPr>
        <w:t xml:space="preserve"> realiza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5D7051" w:rsidRPr="00A96B76">
        <w:rPr>
          <w:rFonts w:ascii="Arial" w:eastAsia="Times New Roman" w:hAnsi="Arial" w:cs="Arial"/>
          <w:sz w:val="24"/>
          <w:szCs w:val="24"/>
          <w:lang w:eastAsia="es-ES_tradnl"/>
        </w:rPr>
        <w:t>seguimientos mensuales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5D7051" w:rsidRPr="00A96B76">
        <w:rPr>
          <w:rFonts w:ascii="Arial" w:eastAsia="Times New Roman" w:hAnsi="Arial" w:cs="Arial"/>
          <w:sz w:val="24"/>
          <w:szCs w:val="24"/>
          <w:lang w:eastAsia="es-ES_tradnl"/>
        </w:rPr>
        <w:t xml:space="preserve">a las respuestas de las peticiones 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>de la ciudadanía</w:t>
      </w:r>
      <w:r w:rsidR="005D7051" w:rsidRPr="009F2ADE">
        <w:rPr>
          <w:rFonts w:ascii="Arial" w:eastAsia="Times New Roman" w:hAnsi="Arial" w:cs="Arial"/>
          <w:sz w:val="24"/>
          <w:szCs w:val="24"/>
          <w:lang w:eastAsia="es-ES_tradnl"/>
        </w:rPr>
        <w:t>, promoviendo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5D7051" w:rsidRPr="009F2ADE">
        <w:rPr>
          <w:rFonts w:ascii="Arial" w:eastAsia="Times New Roman" w:hAnsi="Arial" w:cs="Arial"/>
          <w:sz w:val="24"/>
          <w:szCs w:val="24"/>
          <w:lang w:eastAsia="es-ES_tradnl"/>
        </w:rPr>
        <w:t xml:space="preserve">la importancia de dar atención oportuna a las peticiones de los ciudadanos y </w:t>
      </w:r>
      <w:r w:rsidR="009465F3">
        <w:rPr>
          <w:rFonts w:ascii="Arial" w:eastAsia="Times New Roman" w:hAnsi="Arial" w:cs="Arial"/>
          <w:sz w:val="24"/>
          <w:szCs w:val="24"/>
          <w:lang w:eastAsia="es-ES_tradnl"/>
        </w:rPr>
        <w:t xml:space="preserve">grupos de interés, </w:t>
      </w:r>
      <w:r w:rsidR="00FF39CB">
        <w:rPr>
          <w:rFonts w:ascii="Arial" w:eastAsia="Times New Roman" w:hAnsi="Arial" w:cs="Arial"/>
          <w:sz w:val="24"/>
          <w:szCs w:val="24"/>
          <w:lang w:eastAsia="es-ES_tradnl"/>
        </w:rPr>
        <w:t xml:space="preserve">dejando constancia de la gestión realizada en </w:t>
      </w:r>
      <w:r w:rsidR="005D7051" w:rsidRPr="009F2ADE">
        <w:rPr>
          <w:rFonts w:ascii="Arial" w:eastAsia="Times New Roman" w:hAnsi="Arial" w:cs="Arial"/>
          <w:sz w:val="24"/>
          <w:szCs w:val="24"/>
          <w:lang w:eastAsia="es-ES_tradnl"/>
        </w:rPr>
        <w:t>el “Sistema de Gestión Documental”</w:t>
      </w:r>
      <w:r w:rsidR="00CA6146">
        <w:rPr>
          <w:rFonts w:ascii="Arial" w:eastAsia="Times New Roman" w:hAnsi="Arial" w:cs="Arial"/>
          <w:sz w:val="24"/>
          <w:szCs w:val="24"/>
          <w:lang w:eastAsia="es-ES_tradnl"/>
        </w:rPr>
        <w:t xml:space="preserve">. </w:t>
      </w:r>
    </w:p>
    <w:p w14:paraId="411A5112" w14:textId="77777777" w:rsidR="009465F3" w:rsidRPr="009465F3" w:rsidRDefault="009465F3" w:rsidP="009465F3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E20DF0E" w14:textId="2F668D62" w:rsidR="005D7051" w:rsidRDefault="009465F3" w:rsidP="002C481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S</w:t>
      </w:r>
      <w:r w:rsidR="00CA6146">
        <w:rPr>
          <w:rFonts w:ascii="Arial" w:eastAsia="Times New Roman" w:hAnsi="Arial" w:cs="Arial"/>
          <w:sz w:val="24"/>
          <w:szCs w:val="24"/>
          <w:lang w:eastAsia="es-ES_tradnl"/>
        </w:rPr>
        <w:t xml:space="preserve">e realizan </w:t>
      </w:r>
      <w:r w:rsidR="00654B4D">
        <w:rPr>
          <w:rFonts w:ascii="Arial" w:eastAsia="Times New Roman" w:hAnsi="Arial" w:cs="Arial"/>
          <w:sz w:val="24"/>
          <w:szCs w:val="24"/>
          <w:lang w:eastAsia="es-ES_tradnl"/>
        </w:rPr>
        <w:t>campañas digitales</w:t>
      </w:r>
      <w:r w:rsidR="00CA6146">
        <w:rPr>
          <w:rFonts w:ascii="Arial" w:eastAsia="Times New Roman" w:hAnsi="Arial" w:cs="Arial"/>
          <w:sz w:val="24"/>
          <w:szCs w:val="24"/>
          <w:lang w:eastAsia="es-ES_tradnl"/>
        </w:rPr>
        <w:t xml:space="preserve"> para mantener al día la gestión de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las </w:t>
      </w:r>
      <w:r w:rsidR="00CA6146">
        <w:rPr>
          <w:rFonts w:ascii="Arial" w:eastAsia="Times New Roman" w:hAnsi="Arial" w:cs="Arial"/>
          <w:sz w:val="24"/>
          <w:szCs w:val="24"/>
          <w:lang w:eastAsia="es-ES_tradnl"/>
        </w:rPr>
        <w:t>peticiones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que son recibidas en la entidad</w:t>
      </w:r>
      <w:r w:rsidR="005D7051" w:rsidRPr="009F2ADE"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14:paraId="543D0621" w14:textId="77777777" w:rsidR="00842404" w:rsidRDefault="00842404" w:rsidP="00654B4D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963B168" w14:textId="6A040F19" w:rsidR="00893D79" w:rsidRDefault="00893D79" w:rsidP="002C481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Se recomienda a todos los directivos y funcionarios en general</w:t>
      </w:r>
      <w:r w:rsidR="00833F22">
        <w:rPr>
          <w:rFonts w:ascii="Arial" w:eastAsia="Times New Roman" w:hAnsi="Arial" w:cs="Arial"/>
          <w:sz w:val="24"/>
          <w:szCs w:val="24"/>
          <w:lang w:eastAsia="es-ES_tradnl"/>
        </w:rPr>
        <w:t xml:space="preserve">, hacer seguimiento a sus respectivas bandejas del Sistema de Gestión Documental y mantener </w:t>
      </w:r>
      <w:r w:rsidR="00002BCB">
        <w:rPr>
          <w:rFonts w:ascii="Arial" w:eastAsia="Times New Roman" w:hAnsi="Arial" w:cs="Arial"/>
          <w:sz w:val="24"/>
          <w:szCs w:val="24"/>
          <w:lang w:eastAsia="es-ES_tradnl"/>
        </w:rPr>
        <w:t>al día</w:t>
      </w:r>
      <w:r w:rsidR="00833F22">
        <w:rPr>
          <w:rFonts w:ascii="Arial" w:eastAsia="Times New Roman" w:hAnsi="Arial" w:cs="Arial"/>
          <w:sz w:val="24"/>
          <w:szCs w:val="24"/>
          <w:lang w:eastAsia="es-ES_tradnl"/>
        </w:rPr>
        <w:t xml:space="preserve"> el aplicativo. </w:t>
      </w:r>
    </w:p>
    <w:p w14:paraId="7A1CB18A" w14:textId="77777777" w:rsidR="0083144A" w:rsidRPr="005B3247" w:rsidRDefault="0083144A" w:rsidP="005B3247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7B098E4" w14:textId="02EA0ECA" w:rsidR="0083144A" w:rsidRDefault="00BC1166" w:rsidP="002C481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Se </w:t>
      </w:r>
      <w:r w:rsidR="0014347E">
        <w:rPr>
          <w:rFonts w:ascii="Arial" w:eastAsia="Times New Roman" w:hAnsi="Arial" w:cs="Arial"/>
          <w:sz w:val="24"/>
          <w:szCs w:val="24"/>
          <w:lang w:eastAsia="es-ES_tradnl"/>
        </w:rPr>
        <w:t>está proyectando en la pantalla de televisión</w:t>
      </w:r>
      <w:r w:rsidR="0083144A">
        <w:rPr>
          <w:rFonts w:ascii="Arial" w:eastAsia="Times New Roman" w:hAnsi="Arial" w:cs="Arial"/>
          <w:sz w:val="24"/>
          <w:szCs w:val="24"/>
          <w:lang w:eastAsia="es-ES_tradnl"/>
        </w:rPr>
        <w:t xml:space="preserve"> ubicada en el primer piso del Edifico NEA, en el Grupo Relación Estado – Ciudadano, información de interés para los ciudadanos relacionada con: carta de tarto digno, servicios de la entidad, mecanismo</w:t>
      </w:r>
      <w:r w:rsidR="00334844">
        <w:rPr>
          <w:rFonts w:ascii="Arial" w:eastAsia="Times New Roman" w:hAnsi="Arial" w:cs="Arial"/>
          <w:sz w:val="24"/>
          <w:szCs w:val="24"/>
          <w:lang w:eastAsia="es-ES_tradnl"/>
        </w:rPr>
        <w:t>s</w:t>
      </w:r>
      <w:r w:rsidR="0083144A">
        <w:rPr>
          <w:rFonts w:ascii="Arial" w:eastAsia="Times New Roman" w:hAnsi="Arial" w:cs="Arial"/>
          <w:sz w:val="24"/>
          <w:szCs w:val="24"/>
          <w:lang w:eastAsia="es-ES_tradnl"/>
        </w:rPr>
        <w:t xml:space="preserve"> de contacto</w:t>
      </w:r>
      <w:r w:rsidR="00563DD2">
        <w:rPr>
          <w:rFonts w:ascii="Arial" w:eastAsia="Times New Roman" w:hAnsi="Arial" w:cs="Arial"/>
          <w:sz w:val="24"/>
          <w:szCs w:val="24"/>
          <w:lang w:eastAsia="es-ES_tradnl"/>
        </w:rPr>
        <w:t>,</w:t>
      </w:r>
      <w:r w:rsidR="0083144A">
        <w:rPr>
          <w:rFonts w:ascii="Arial" w:eastAsia="Times New Roman" w:hAnsi="Arial" w:cs="Arial"/>
          <w:sz w:val="24"/>
          <w:szCs w:val="24"/>
          <w:lang w:eastAsia="es-ES_tradnl"/>
        </w:rPr>
        <w:t xml:space="preserve"> tiempos de respuesta</w:t>
      </w:r>
      <w:r w:rsidR="00334844">
        <w:rPr>
          <w:rFonts w:ascii="Arial" w:eastAsia="Times New Roman" w:hAnsi="Arial" w:cs="Arial"/>
          <w:sz w:val="24"/>
          <w:szCs w:val="24"/>
          <w:lang w:eastAsia="es-ES_tradnl"/>
        </w:rPr>
        <w:t xml:space="preserve"> a las </w:t>
      </w:r>
      <w:r w:rsidR="00563DD2">
        <w:rPr>
          <w:rFonts w:ascii="Arial" w:eastAsia="Times New Roman" w:hAnsi="Arial" w:cs="Arial"/>
          <w:sz w:val="24"/>
          <w:szCs w:val="24"/>
          <w:lang w:eastAsia="es-ES_tradnl"/>
        </w:rPr>
        <w:t xml:space="preserve">peticiones y criterios de accesibilidad. </w:t>
      </w:r>
      <w:r w:rsidR="0083144A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</w:p>
    <w:p w14:paraId="684601F8" w14:textId="77777777" w:rsidR="00563DD2" w:rsidRDefault="00563DD2" w:rsidP="00563DD2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2D11FC1" w14:textId="4A877DAE" w:rsidR="00BC50A7" w:rsidRDefault="00563DD2" w:rsidP="002C481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CA3592">
        <w:rPr>
          <w:rFonts w:ascii="Arial" w:eastAsia="Times New Roman" w:hAnsi="Arial" w:cs="Arial"/>
          <w:sz w:val="24"/>
          <w:szCs w:val="24"/>
          <w:lang w:eastAsia="es-ES_tradnl"/>
        </w:rPr>
        <w:t>En el punto de servicio al ciudadano ubicado en el edificio NEA</w:t>
      </w:r>
      <w:r w:rsidR="00D33CC4">
        <w:rPr>
          <w:rFonts w:ascii="Arial" w:eastAsia="Times New Roman" w:hAnsi="Arial" w:cs="Arial"/>
          <w:sz w:val="24"/>
          <w:szCs w:val="24"/>
          <w:lang w:eastAsia="es-ES_tradnl"/>
        </w:rPr>
        <w:t xml:space="preserve">, </w:t>
      </w:r>
      <w:r w:rsidRPr="00CA3592">
        <w:rPr>
          <w:rFonts w:ascii="Arial" w:eastAsia="Times New Roman" w:hAnsi="Arial" w:cs="Arial"/>
          <w:sz w:val="24"/>
          <w:szCs w:val="24"/>
          <w:lang w:eastAsia="es-ES_tradnl"/>
        </w:rPr>
        <w:t xml:space="preserve">Grupo Relación Estado – Ciudadano, se </w:t>
      </w:r>
      <w:r w:rsidR="00B83E04" w:rsidRPr="00CA3592">
        <w:rPr>
          <w:rFonts w:ascii="Arial" w:eastAsia="Times New Roman" w:hAnsi="Arial" w:cs="Arial"/>
          <w:sz w:val="24"/>
          <w:szCs w:val="24"/>
          <w:lang w:eastAsia="es-ES_tradnl"/>
        </w:rPr>
        <w:t>publicaron piezas impresas</w:t>
      </w:r>
      <w:r w:rsidR="00CA3592" w:rsidRPr="00CA3592">
        <w:rPr>
          <w:rFonts w:ascii="Arial" w:eastAsia="Times New Roman" w:hAnsi="Arial" w:cs="Arial"/>
          <w:sz w:val="24"/>
          <w:szCs w:val="24"/>
          <w:lang w:eastAsia="es-ES_tradnl"/>
        </w:rPr>
        <w:t xml:space="preserve"> informativas</w:t>
      </w:r>
      <w:r w:rsidR="00B83E04" w:rsidRPr="00CA3592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E16F57">
        <w:rPr>
          <w:rFonts w:ascii="Arial" w:eastAsia="Times New Roman" w:hAnsi="Arial" w:cs="Arial"/>
          <w:sz w:val="24"/>
          <w:szCs w:val="24"/>
          <w:lang w:eastAsia="es-ES_tradnl"/>
        </w:rPr>
        <w:t>sobre</w:t>
      </w:r>
      <w:r w:rsidR="00B83E04" w:rsidRPr="00CA3592">
        <w:rPr>
          <w:rFonts w:ascii="Arial" w:eastAsia="Times New Roman" w:hAnsi="Arial" w:cs="Arial"/>
          <w:sz w:val="24"/>
          <w:szCs w:val="24"/>
          <w:lang w:eastAsia="es-ES_tradnl"/>
        </w:rPr>
        <w:t xml:space="preserve"> el relacionamiento con </w:t>
      </w:r>
      <w:r w:rsidR="00CA3592">
        <w:rPr>
          <w:rFonts w:ascii="Arial" w:eastAsia="Times New Roman" w:hAnsi="Arial" w:cs="Arial"/>
          <w:sz w:val="24"/>
          <w:szCs w:val="24"/>
          <w:lang w:eastAsia="es-ES_tradnl"/>
        </w:rPr>
        <w:t xml:space="preserve">la ciudadanía. </w:t>
      </w:r>
    </w:p>
    <w:p w14:paraId="0E3060B7" w14:textId="77777777" w:rsidR="0010608C" w:rsidRPr="0010608C" w:rsidRDefault="0010608C" w:rsidP="0010608C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4AED5706" w14:textId="0F921080" w:rsidR="0010608C" w:rsidRPr="0010608C" w:rsidRDefault="0010608C" w:rsidP="002C481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El Grupo Relación Estado – Ciudadano</w:t>
      </w:r>
      <w:r w:rsidR="004363B2">
        <w:rPr>
          <w:rFonts w:ascii="Arial" w:eastAsia="Times New Roman" w:hAnsi="Arial" w:cs="Arial"/>
          <w:sz w:val="24"/>
          <w:szCs w:val="24"/>
          <w:lang w:eastAsia="es-ES_tradnl"/>
        </w:rPr>
        <w:t xml:space="preserve"> e</w:t>
      </w:r>
      <w:r w:rsidR="00F709D1">
        <w:rPr>
          <w:rFonts w:ascii="Arial" w:eastAsia="Times New Roman" w:hAnsi="Arial" w:cs="Arial"/>
          <w:sz w:val="24"/>
          <w:szCs w:val="24"/>
          <w:lang w:eastAsia="es-ES_tradnl"/>
        </w:rPr>
        <w:t>st</w:t>
      </w:r>
      <w:r w:rsidR="004C081F">
        <w:rPr>
          <w:rFonts w:ascii="Arial" w:eastAsia="Times New Roman" w:hAnsi="Arial" w:cs="Arial"/>
          <w:sz w:val="24"/>
          <w:szCs w:val="24"/>
          <w:lang w:eastAsia="es-ES_tradnl"/>
        </w:rPr>
        <w:t>á</w:t>
      </w:r>
      <w:r w:rsidR="00F709D1">
        <w:rPr>
          <w:rFonts w:ascii="Arial" w:eastAsia="Times New Roman" w:hAnsi="Arial" w:cs="Arial"/>
          <w:sz w:val="24"/>
          <w:szCs w:val="24"/>
          <w:lang w:eastAsia="es-ES_tradnl"/>
        </w:rPr>
        <w:t xml:space="preserve"> realizando</w:t>
      </w:r>
      <w:r w:rsidR="004C081F">
        <w:rPr>
          <w:rFonts w:ascii="Arial" w:eastAsia="Times New Roman" w:hAnsi="Arial" w:cs="Arial"/>
          <w:sz w:val="24"/>
          <w:szCs w:val="24"/>
          <w:lang w:eastAsia="es-ES_tradnl"/>
        </w:rPr>
        <w:t xml:space="preserve"> el cargue de </w:t>
      </w:r>
      <w:r w:rsidR="00840603">
        <w:rPr>
          <w:rFonts w:ascii="Arial" w:eastAsia="Times New Roman" w:hAnsi="Arial" w:cs="Arial"/>
          <w:sz w:val="24"/>
          <w:szCs w:val="24"/>
          <w:lang w:eastAsia="es-ES_tradnl"/>
        </w:rPr>
        <w:t>l</w:t>
      </w:r>
      <w:r w:rsidR="004C081F">
        <w:rPr>
          <w:rFonts w:ascii="Arial" w:eastAsia="Times New Roman" w:hAnsi="Arial" w:cs="Arial"/>
          <w:sz w:val="24"/>
          <w:szCs w:val="24"/>
          <w:lang w:eastAsia="es-ES_tradnl"/>
        </w:rPr>
        <w:t>as respuestas</w:t>
      </w:r>
      <w:r w:rsidR="002B23A5">
        <w:rPr>
          <w:rFonts w:ascii="Arial" w:eastAsia="Times New Roman" w:hAnsi="Arial" w:cs="Arial"/>
          <w:sz w:val="24"/>
          <w:szCs w:val="24"/>
          <w:lang w:eastAsia="es-ES_tradnl"/>
        </w:rPr>
        <w:t xml:space="preserve"> que son remitidas por el correo electrónico institucional </w:t>
      </w:r>
      <w:hyperlink r:id="rId25" w:history="1">
        <w:r w:rsidR="002B23A5" w:rsidRPr="000146B3">
          <w:rPr>
            <w:rStyle w:val="Hipervnculo"/>
            <w:rFonts w:ascii="Arial" w:eastAsia="Times New Roman" w:hAnsi="Arial" w:cs="Arial"/>
            <w:sz w:val="24"/>
            <w:szCs w:val="24"/>
            <w:lang w:eastAsia="es-ES_tradnl"/>
          </w:rPr>
          <w:t>atencionalciudadano@aerocivil.gov.co</w:t>
        </w:r>
      </w:hyperlink>
      <w:r w:rsidR="007674E2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DE64B0">
        <w:rPr>
          <w:rFonts w:ascii="Arial" w:eastAsia="Times New Roman" w:hAnsi="Arial" w:cs="Arial"/>
          <w:sz w:val="24"/>
          <w:szCs w:val="24"/>
          <w:lang w:eastAsia="es-ES_tradnl"/>
        </w:rPr>
        <w:t xml:space="preserve">y </w:t>
      </w:r>
      <w:r w:rsidR="007674E2">
        <w:rPr>
          <w:rFonts w:ascii="Arial" w:eastAsia="Times New Roman" w:hAnsi="Arial" w:cs="Arial"/>
          <w:sz w:val="24"/>
          <w:szCs w:val="24"/>
          <w:lang w:eastAsia="es-ES_tradnl"/>
        </w:rPr>
        <w:t xml:space="preserve">que no se encuentran indexadas en el </w:t>
      </w:r>
      <w:r w:rsidR="00DE64B0">
        <w:rPr>
          <w:rFonts w:ascii="Arial" w:eastAsia="Times New Roman" w:hAnsi="Arial" w:cs="Arial"/>
          <w:sz w:val="24"/>
          <w:szCs w:val="24"/>
          <w:lang w:eastAsia="es-ES_tradnl"/>
        </w:rPr>
        <w:t>Sistema de</w:t>
      </w:r>
      <w:r w:rsidR="002B23A5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7674E2">
        <w:rPr>
          <w:rFonts w:ascii="Arial" w:eastAsia="Times New Roman" w:hAnsi="Arial" w:cs="Arial"/>
          <w:sz w:val="24"/>
          <w:szCs w:val="24"/>
          <w:lang w:eastAsia="es-ES_tradnl"/>
        </w:rPr>
        <w:t xml:space="preserve">Gestión Documental, </w:t>
      </w:r>
      <w:r w:rsidR="001251F1">
        <w:rPr>
          <w:rFonts w:ascii="Arial" w:eastAsia="Times New Roman" w:hAnsi="Arial" w:cs="Arial"/>
          <w:sz w:val="24"/>
          <w:szCs w:val="24"/>
          <w:lang w:eastAsia="es-ES_tradnl"/>
        </w:rPr>
        <w:t xml:space="preserve">con el objetivo de contar con la trazabilidad correspondiente. </w:t>
      </w:r>
      <w:r w:rsidR="004C081F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</w:p>
    <w:p w14:paraId="34582B57" w14:textId="202E8063" w:rsidR="00C011EF" w:rsidRDefault="00C011EF" w:rsidP="00C011EF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3000E50" w14:textId="2431DD52" w:rsidR="00601544" w:rsidRDefault="00601544" w:rsidP="00C011EF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804467E" w14:textId="1918AB8A" w:rsidR="00601544" w:rsidRDefault="00601544" w:rsidP="00C011EF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2798E65" w14:textId="5E744408" w:rsidR="00601544" w:rsidRDefault="00601544" w:rsidP="00C011EF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D62BDD3" w14:textId="307CFF6D" w:rsidR="00601544" w:rsidRDefault="00601544" w:rsidP="00C011EF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465FB43E" w14:textId="13A19613" w:rsidR="00601544" w:rsidRDefault="00601544" w:rsidP="00C011EF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9072281" w14:textId="335C18C9" w:rsidR="00601544" w:rsidRDefault="00601544" w:rsidP="00C011EF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F2FB3B4" w14:textId="56EF779A" w:rsidR="00601544" w:rsidRDefault="00601544" w:rsidP="00C011EF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BCC2E7B" w14:textId="77777777" w:rsidR="00601544" w:rsidRPr="00C011EF" w:rsidRDefault="00601544" w:rsidP="00C011EF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6221ECE" w14:textId="4AAD3C31" w:rsidR="00C011EF" w:rsidRPr="00D8615C" w:rsidRDefault="006065D8" w:rsidP="002C4811">
      <w:pPr>
        <w:pStyle w:val="Ttulo1"/>
        <w:numPr>
          <w:ilvl w:val="0"/>
          <w:numId w:val="4"/>
        </w:numPr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13" w:name="_Toc108600496"/>
      <w:r>
        <w:rPr>
          <w:rFonts w:ascii="Arial" w:hAnsi="Arial" w:cs="Arial"/>
          <w:b/>
          <w:color w:val="auto"/>
          <w:sz w:val="24"/>
          <w:szCs w:val="24"/>
        </w:rPr>
        <w:t>RECOMENDACIONES</w:t>
      </w:r>
      <w:bookmarkEnd w:id="13"/>
    </w:p>
    <w:p w14:paraId="4099C5B0" w14:textId="718FACBA" w:rsidR="00893D79" w:rsidRDefault="00893D79" w:rsidP="00464505">
      <w:pPr>
        <w:rPr>
          <w:rFonts w:ascii="Arial" w:hAnsi="Arial" w:cs="Arial"/>
        </w:rPr>
      </w:pPr>
    </w:p>
    <w:p w14:paraId="2FE25E8C" w14:textId="77777777" w:rsidR="00DE64B0" w:rsidRDefault="00DE64B0" w:rsidP="00464505">
      <w:pPr>
        <w:rPr>
          <w:rFonts w:ascii="Arial" w:hAnsi="Arial" w:cs="Arial"/>
        </w:rPr>
      </w:pPr>
    </w:p>
    <w:p w14:paraId="0CDBE6CD" w14:textId="7D2D3925" w:rsidR="005C7D1B" w:rsidRDefault="005C7D1B" w:rsidP="002C4811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5C7D1B">
        <w:rPr>
          <w:rFonts w:ascii="Arial" w:eastAsia="Times New Roman" w:hAnsi="Arial" w:cs="Arial"/>
          <w:sz w:val="24"/>
          <w:szCs w:val="24"/>
          <w:lang w:eastAsia="es-ES_tradnl"/>
        </w:rPr>
        <w:t>Establecer una estrategia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, que permita identificar el </w:t>
      </w:r>
      <w:r w:rsidR="005E173E">
        <w:rPr>
          <w:rFonts w:ascii="Arial" w:eastAsia="Times New Roman" w:hAnsi="Arial" w:cs="Arial"/>
          <w:sz w:val="24"/>
          <w:szCs w:val="24"/>
          <w:lang w:eastAsia="es-ES_tradnl"/>
        </w:rPr>
        <w:t>número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5E173E">
        <w:rPr>
          <w:rFonts w:ascii="Arial" w:eastAsia="Times New Roman" w:hAnsi="Arial" w:cs="Arial"/>
          <w:sz w:val="24"/>
          <w:szCs w:val="24"/>
          <w:lang w:eastAsia="es-ES_tradnl"/>
        </w:rPr>
        <w:t>d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e solicitudes en las cuales se negó el acceso a la información</w:t>
      </w:r>
      <w:r w:rsidR="005E173E">
        <w:rPr>
          <w:rFonts w:ascii="Arial" w:eastAsia="Times New Roman" w:hAnsi="Arial" w:cs="Arial"/>
          <w:sz w:val="24"/>
          <w:szCs w:val="24"/>
          <w:lang w:eastAsia="es-ES_tradnl"/>
        </w:rPr>
        <w:t xml:space="preserve">, </w:t>
      </w:r>
      <w:r w:rsidR="00516A68">
        <w:rPr>
          <w:rFonts w:ascii="Arial" w:eastAsia="Times New Roman" w:hAnsi="Arial" w:cs="Arial"/>
          <w:sz w:val="24"/>
          <w:szCs w:val="24"/>
          <w:lang w:eastAsia="es-ES_tradnl"/>
        </w:rPr>
        <w:t xml:space="preserve">en </w:t>
      </w:r>
      <w:r w:rsidR="00EF4722">
        <w:rPr>
          <w:rFonts w:ascii="Arial" w:eastAsia="Times New Roman" w:hAnsi="Arial" w:cs="Arial"/>
          <w:sz w:val="24"/>
          <w:szCs w:val="24"/>
          <w:lang w:eastAsia="es-ES_tradnl"/>
        </w:rPr>
        <w:t xml:space="preserve">el nuevo </w:t>
      </w:r>
      <w:r w:rsidR="00516A68">
        <w:rPr>
          <w:rFonts w:ascii="Arial" w:eastAsia="Times New Roman" w:hAnsi="Arial" w:cs="Arial"/>
          <w:sz w:val="24"/>
          <w:szCs w:val="24"/>
          <w:lang w:eastAsia="es-ES_tradnl"/>
        </w:rPr>
        <w:t>Sistema de Gestión Documental</w:t>
      </w:r>
      <w:r w:rsidR="00EF4722">
        <w:rPr>
          <w:rFonts w:ascii="Arial" w:eastAsia="Times New Roman" w:hAnsi="Arial" w:cs="Arial"/>
          <w:sz w:val="24"/>
          <w:szCs w:val="24"/>
          <w:lang w:eastAsia="es-ES_tradnl"/>
        </w:rPr>
        <w:t xml:space="preserve">, que adquirió la entidad. </w:t>
      </w:r>
    </w:p>
    <w:p w14:paraId="6A63D22D" w14:textId="5B3EF32F" w:rsidR="00DE64B0" w:rsidRDefault="00DE64B0" w:rsidP="0015128D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90432E2" w14:textId="77777777" w:rsidR="00E73D42" w:rsidRPr="005C7D1B" w:rsidRDefault="00E73D42" w:rsidP="0015128D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sectPr w:rsidR="00E73D42" w:rsidRPr="005C7D1B" w:rsidSect="00990BA0">
      <w:type w:val="continuous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FD4B" w14:textId="77777777" w:rsidR="00A2781D" w:rsidRDefault="00A2781D" w:rsidP="000D2FB1">
      <w:r>
        <w:separator/>
      </w:r>
    </w:p>
  </w:endnote>
  <w:endnote w:type="continuationSeparator" w:id="0">
    <w:p w14:paraId="6F2EE9D1" w14:textId="77777777" w:rsidR="00A2781D" w:rsidRDefault="00A2781D" w:rsidP="000D2FB1">
      <w:r>
        <w:continuationSeparator/>
      </w:r>
    </w:p>
  </w:endnote>
  <w:endnote w:type="continuationNotice" w:id="1">
    <w:p w14:paraId="53AFF90B" w14:textId="77777777" w:rsidR="00A2781D" w:rsidRDefault="00A27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4B2F" w14:textId="77777777" w:rsidR="004965BA" w:rsidRDefault="004965BA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4385" behindDoc="1" locked="0" layoutInCell="1" allowOverlap="1" wp14:anchorId="37A759B8" wp14:editId="2A29B5EC">
          <wp:simplePos x="0" y="0"/>
          <wp:positionH relativeFrom="page">
            <wp:align>left</wp:align>
          </wp:positionH>
          <wp:positionV relativeFrom="paragraph">
            <wp:posOffset>-411372</wp:posOffset>
          </wp:positionV>
          <wp:extent cx="7891145" cy="1362710"/>
          <wp:effectExtent l="0" t="0" r="0" b="8890"/>
          <wp:wrapNone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1220A" w14:textId="77777777" w:rsidR="004965BA" w:rsidRDefault="00496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0AC62" w14:textId="77777777" w:rsidR="00A2781D" w:rsidRDefault="00A2781D" w:rsidP="000D2FB1">
      <w:r>
        <w:separator/>
      </w:r>
    </w:p>
  </w:footnote>
  <w:footnote w:type="continuationSeparator" w:id="0">
    <w:p w14:paraId="11657F1A" w14:textId="77777777" w:rsidR="00A2781D" w:rsidRDefault="00A2781D" w:rsidP="000D2FB1">
      <w:r>
        <w:continuationSeparator/>
      </w:r>
    </w:p>
  </w:footnote>
  <w:footnote w:type="continuationNotice" w:id="1">
    <w:p w14:paraId="423D7BBF" w14:textId="77777777" w:rsidR="00A2781D" w:rsidRDefault="00A278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7E79" w14:textId="77777777" w:rsidR="004965BA" w:rsidRDefault="004965B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1" behindDoc="0" locked="0" layoutInCell="1" allowOverlap="1" wp14:anchorId="7378E63C" wp14:editId="00257287">
          <wp:simplePos x="0" y="0"/>
          <wp:positionH relativeFrom="page">
            <wp:posOffset>423593</wp:posOffset>
          </wp:positionH>
          <wp:positionV relativeFrom="paragraph">
            <wp:posOffset>-924033</wp:posOffset>
          </wp:positionV>
          <wp:extent cx="7762875" cy="1799156"/>
          <wp:effectExtent l="0" t="0" r="0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79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</w:t>
    </w:r>
  </w:p>
  <w:p w14:paraId="36B19D62" w14:textId="77777777" w:rsidR="004965BA" w:rsidRDefault="004965BA">
    <w:pPr>
      <w:pStyle w:val="Encabezado"/>
    </w:pPr>
    <w:r>
      <w:rPr>
        <w:noProof/>
        <w:lang w:eastAsia="es-C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5111E"/>
    <w:multiLevelType w:val="hybridMultilevel"/>
    <w:tmpl w:val="22DA6A5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97129"/>
    <w:multiLevelType w:val="hybridMultilevel"/>
    <w:tmpl w:val="5D9C9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D1C36"/>
    <w:multiLevelType w:val="hybridMultilevel"/>
    <w:tmpl w:val="0E18F514"/>
    <w:lvl w:ilvl="0" w:tplc="2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B3176AC"/>
    <w:multiLevelType w:val="hybridMultilevel"/>
    <w:tmpl w:val="030050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097915">
    <w:abstractNumId w:val="1"/>
  </w:num>
  <w:num w:numId="2" w16cid:durableId="214047821">
    <w:abstractNumId w:val="2"/>
  </w:num>
  <w:num w:numId="3" w16cid:durableId="1804880313">
    <w:abstractNumId w:val="3"/>
  </w:num>
  <w:num w:numId="4" w16cid:durableId="5297008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7A"/>
    <w:rsid w:val="000004D1"/>
    <w:rsid w:val="00000F70"/>
    <w:rsid w:val="00001FD0"/>
    <w:rsid w:val="0000234B"/>
    <w:rsid w:val="00002BCB"/>
    <w:rsid w:val="00004CA3"/>
    <w:rsid w:val="00004E01"/>
    <w:rsid w:val="000067F9"/>
    <w:rsid w:val="00007154"/>
    <w:rsid w:val="00011DDE"/>
    <w:rsid w:val="000122C4"/>
    <w:rsid w:val="00013FB5"/>
    <w:rsid w:val="000143CE"/>
    <w:rsid w:val="0001450C"/>
    <w:rsid w:val="0001793F"/>
    <w:rsid w:val="0002047C"/>
    <w:rsid w:val="000220FA"/>
    <w:rsid w:val="00022417"/>
    <w:rsid w:val="00024657"/>
    <w:rsid w:val="0002479A"/>
    <w:rsid w:val="00024F72"/>
    <w:rsid w:val="00026226"/>
    <w:rsid w:val="00030B9C"/>
    <w:rsid w:val="00032E17"/>
    <w:rsid w:val="000350BC"/>
    <w:rsid w:val="00036AE9"/>
    <w:rsid w:val="00040467"/>
    <w:rsid w:val="00041CA3"/>
    <w:rsid w:val="000437BE"/>
    <w:rsid w:val="00047D43"/>
    <w:rsid w:val="00050A98"/>
    <w:rsid w:val="00051CFA"/>
    <w:rsid w:val="0005243B"/>
    <w:rsid w:val="00055CA1"/>
    <w:rsid w:val="000563D4"/>
    <w:rsid w:val="000577B2"/>
    <w:rsid w:val="00060F12"/>
    <w:rsid w:val="00062AF3"/>
    <w:rsid w:val="00065AAB"/>
    <w:rsid w:val="000708ED"/>
    <w:rsid w:val="00070C42"/>
    <w:rsid w:val="00072347"/>
    <w:rsid w:val="00072DA2"/>
    <w:rsid w:val="00073AFA"/>
    <w:rsid w:val="00073B9C"/>
    <w:rsid w:val="00074203"/>
    <w:rsid w:val="000743D2"/>
    <w:rsid w:val="000756FF"/>
    <w:rsid w:val="00075A20"/>
    <w:rsid w:val="00075F6B"/>
    <w:rsid w:val="00076604"/>
    <w:rsid w:val="00077E7F"/>
    <w:rsid w:val="0008232B"/>
    <w:rsid w:val="000844E0"/>
    <w:rsid w:val="00084A5E"/>
    <w:rsid w:val="00084C79"/>
    <w:rsid w:val="00084C8D"/>
    <w:rsid w:val="0008569F"/>
    <w:rsid w:val="000934F7"/>
    <w:rsid w:val="000A0A65"/>
    <w:rsid w:val="000A1537"/>
    <w:rsid w:val="000A2CA1"/>
    <w:rsid w:val="000A4F23"/>
    <w:rsid w:val="000A5CB2"/>
    <w:rsid w:val="000A6877"/>
    <w:rsid w:val="000A6C7A"/>
    <w:rsid w:val="000A745F"/>
    <w:rsid w:val="000A7600"/>
    <w:rsid w:val="000A7C7C"/>
    <w:rsid w:val="000B0734"/>
    <w:rsid w:val="000B2636"/>
    <w:rsid w:val="000B2F59"/>
    <w:rsid w:val="000B40E4"/>
    <w:rsid w:val="000B5021"/>
    <w:rsid w:val="000B55D8"/>
    <w:rsid w:val="000B6B47"/>
    <w:rsid w:val="000B6F60"/>
    <w:rsid w:val="000C0A6F"/>
    <w:rsid w:val="000C1E2E"/>
    <w:rsid w:val="000C3323"/>
    <w:rsid w:val="000C4086"/>
    <w:rsid w:val="000D1F96"/>
    <w:rsid w:val="000D2FB1"/>
    <w:rsid w:val="000D3457"/>
    <w:rsid w:val="000D35A9"/>
    <w:rsid w:val="000D3627"/>
    <w:rsid w:val="000D44ED"/>
    <w:rsid w:val="000D5534"/>
    <w:rsid w:val="000D66A0"/>
    <w:rsid w:val="000E42C0"/>
    <w:rsid w:val="000E4702"/>
    <w:rsid w:val="000E5212"/>
    <w:rsid w:val="000E605C"/>
    <w:rsid w:val="000E6BFD"/>
    <w:rsid w:val="000E6CDD"/>
    <w:rsid w:val="000E6F48"/>
    <w:rsid w:val="000F0BBE"/>
    <w:rsid w:val="000F12D8"/>
    <w:rsid w:val="000F14C6"/>
    <w:rsid w:val="000F33B5"/>
    <w:rsid w:val="000F38EF"/>
    <w:rsid w:val="000F3EA5"/>
    <w:rsid w:val="000F4886"/>
    <w:rsid w:val="000F7159"/>
    <w:rsid w:val="00100751"/>
    <w:rsid w:val="00100BA4"/>
    <w:rsid w:val="00101205"/>
    <w:rsid w:val="001016B0"/>
    <w:rsid w:val="00101ABE"/>
    <w:rsid w:val="00101C39"/>
    <w:rsid w:val="00102B92"/>
    <w:rsid w:val="0010472B"/>
    <w:rsid w:val="0010608C"/>
    <w:rsid w:val="00106ECF"/>
    <w:rsid w:val="00106F65"/>
    <w:rsid w:val="00110388"/>
    <w:rsid w:val="001120E5"/>
    <w:rsid w:val="00112548"/>
    <w:rsid w:val="0011457E"/>
    <w:rsid w:val="001149AA"/>
    <w:rsid w:val="00115AC8"/>
    <w:rsid w:val="00115ACD"/>
    <w:rsid w:val="00115B62"/>
    <w:rsid w:val="001170AA"/>
    <w:rsid w:val="001211DD"/>
    <w:rsid w:val="00121E21"/>
    <w:rsid w:val="00122B56"/>
    <w:rsid w:val="00123348"/>
    <w:rsid w:val="00123C2F"/>
    <w:rsid w:val="00123DA4"/>
    <w:rsid w:val="001244D1"/>
    <w:rsid w:val="001251F1"/>
    <w:rsid w:val="00126D59"/>
    <w:rsid w:val="00127071"/>
    <w:rsid w:val="00131916"/>
    <w:rsid w:val="001334BF"/>
    <w:rsid w:val="0013443B"/>
    <w:rsid w:val="00134914"/>
    <w:rsid w:val="00134A12"/>
    <w:rsid w:val="00135F26"/>
    <w:rsid w:val="001362CE"/>
    <w:rsid w:val="0013725D"/>
    <w:rsid w:val="00142773"/>
    <w:rsid w:val="001430CA"/>
    <w:rsid w:val="0014347E"/>
    <w:rsid w:val="001443F3"/>
    <w:rsid w:val="001453FE"/>
    <w:rsid w:val="00145FE8"/>
    <w:rsid w:val="0015128D"/>
    <w:rsid w:val="001519B0"/>
    <w:rsid w:val="00151BEA"/>
    <w:rsid w:val="00152238"/>
    <w:rsid w:val="001527B4"/>
    <w:rsid w:val="00153385"/>
    <w:rsid w:val="00153B13"/>
    <w:rsid w:val="00155A06"/>
    <w:rsid w:val="00156F6D"/>
    <w:rsid w:val="0015702A"/>
    <w:rsid w:val="0015721F"/>
    <w:rsid w:val="001605DC"/>
    <w:rsid w:val="0016091A"/>
    <w:rsid w:val="00161043"/>
    <w:rsid w:val="00164C38"/>
    <w:rsid w:val="00164DAB"/>
    <w:rsid w:val="00165AC1"/>
    <w:rsid w:val="00166807"/>
    <w:rsid w:val="00167B9D"/>
    <w:rsid w:val="00170F2C"/>
    <w:rsid w:val="00171B57"/>
    <w:rsid w:val="0017201E"/>
    <w:rsid w:val="00172B8B"/>
    <w:rsid w:val="001734E5"/>
    <w:rsid w:val="00174573"/>
    <w:rsid w:val="0017738D"/>
    <w:rsid w:val="001774A8"/>
    <w:rsid w:val="00181B78"/>
    <w:rsid w:val="00181FAB"/>
    <w:rsid w:val="00182A59"/>
    <w:rsid w:val="001837BE"/>
    <w:rsid w:val="00183B12"/>
    <w:rsid w:val="001848CE"/>
    <w:rsid w:val="0018596C"/>
    <w:rsid w:val="00185E2D"/>
    <w:rsid w:val="00186FDE"/>
    <w:rsid w:val="00187510"/>
    <w:rsid w:val="00191332"/>
    <w:rsid w:val="001924B5"/>
    <w:rsid w:val="0019257F"/>
    <w:rsid w:val="001925E6"/>
    <w:rsid w:val="00192D57"/>
    <w:rsid w:val="00194296"/>
    <w:rsid w:val="001952E7"/>
    <w:rsid w:val="00196647"/>
    <w:rsid w:val="00196DEB"/>
    <w:rsid w:val="00197070"/>
    <w:rsid w:val="001A1155"/>
    <w:rsid w:val="001A1C07"/>
    <w:rsid w:val="001A1E75"/>
    <w:rsid w:val="001A20B7"/>
    <w:rsid w:val="001A297D"/>
    <w:rsid w:val="001A56C4"/>
    <w:rsid w:val="001A7299"/>
    <w:rsid w:val="001A7686"/>
    <w:rsid w:val="001B1447"/>
    <w:rsid w:val="001B2541"/>
    <w:rsid w:val="001B31EC"/>
    <w:rsid w:val="001B374E"/>
    <w:rsid w:val="001B3A3F"/>
    <w:rsid w:val="001B43B9"/>
    <w:rsid w:val="001C01AB"/>
    <w:rsid w:val="001C0FD1"/>
    <w:rsid w:val="001C15AC"/>
    <w:rsid w:val="001C1F23"/>
    <w:rsid w:val="001C2627"/>
    <w:rsid w:val="001C566B"/>
    <w:rsid w:val="001C6051"/>
    <w:rsid w:val="001C6D10"/>
    <w:rsid w:val="001C71E9"/>
    <w:rsid w:val="001C772B"/>
    <w:rsid w:val="001C7D95"/>
    <w:rsid w:val="001D1F03"/>
    <w:rsid w:val="001D24DD"/>
    <w:rsid w:val="001D36E2"/>
    <w:rsid w:val="001D3C1A"/>
    <w:rsid w:val="001D4FE8"/>
    <w:rsid w:val="001D55CE"/>
    <w:rsid w:val="001D71A9"/>
    <w:rsid w:val="001E195F"/>
    <w:rsid w:val="001E209A"/>
    <w:rsid w:val="001E2A83"/>
    <w:rsid w:val="001E326B"/>
    <w:rsid w:val="001E32C5"/>
    <w:rsid w:val="001E4BD5"/>
    <w:rsid w:val="001E544F"/>
    <w:rsid w:val="001E5AB5"/>
    <w:rsid w:val="001E65C9"/>
    <w:rsid w:val="001E6D58"/>
    <w:rsid w:val="001E7B34"/>
    <w:rsid w:val="001F0784"/>
    <w:rsid w:val="001F2AE6"/>
    <w:rsid w:val="001F520A"/>
    <w:rsid w:val="001F5312"/>
    <w:rsid w:val="001F5677"/>
    <w:rsid w:val="001F6BD3"/>
    <w:rsid w:val="001F6D76"/>
    <w:rsid w:val="001F7A6B"/>
    <w:rsid w:val="002023CB"/>
    <w:rsid w:val="00203ACD"/>
    <w:rsid w:val="00206901"/>
    <w:rsid w:val="002078A6"/>
    <w:rsid w:val="00211201"/>
    <w:rsid w:val="00213697"/>
    <w:rsid w:val="002144A9"/>
    <w:rsid w:val="002152AB"/>
    <w:rsid w:val="0021544E"/>
    <w:rsid w:val="00217D68"/>
    <w:rsid w:val="00220474"/>
    <w:rsid w:val="002205B4"/>
    <w:rsid w:val="00220E53"/>
    <w:rsid w:val="0022204E"/>
    <w:rsid w:val="00222D50"/>
    <w:rsid w:val="00223435"/>
    <w:rsid w:val="00223646"/>
    <w:rsid w:val="00223ABD"/>
    <w:rsid w:val="002241A2"/>
    <w:rsid w:val="002245C4"/>
    <w:rsid w:val="00225290"/>
    <w:rsid w:val="0022596D"/>
    <w:rsid w:val="00226620"/>
    <w:rsid w:val="00226D1D"/>
    <w:rsid w:val="00226E8A"/>
    <w:rsid w:val="00227961"/>
    <w:rsid w:val="002300B6"/>
    <w:rsid w:val="00233AA0"/>
    <w:rsid w:val="00236095"/>
    <w:rsid w:val="00236CA7"/>
    <w:rsid w:val="00242520"/>
    <w:rsid w:val="00242C67"/>
    <w:rsid w:val="00242E2B"/>
    <w:rsid w:val="00245A7B"/>
    <w:rsid w:val="002468FC"/>
    <w:rsid w:val="00246AF1"/>
    <w:rsid w:val="0024716B"/>
    <w:rsid w:val="0025058E"/>
    <w:rsid w:val="002505B4"/>
    <w:rsid w:val="002508DF"/>
    <w:rsid w:val="002509B6"/>
    <w:rsid w:val="00250ECD"/>
    <w:rsid w:val="002535B8"/>
    <w:rsid w:val="00254185"/>
    <w:rsid w:val="00254AE5"/>
    <w:rsid w:val="00256E24"/>
    <w:rsid w:val="0026028E"/>
    <w:rsid w:val="00260E99"/>
    <w:rsid w:val="00262E75"/>
    <w:rsid w:val="00263568"/>
    <w:rsid w:val="002654A0"/>
    <w:rsid w:val="00265984"/>
    <w:rsid w:val="00272C51"/>
    <w:rsid w:val="0027337C"/>
    <w:rsid w:val="00273A2A"/>
    <w:rsid w:val="00275157"/>
    <w:rsid w:val="0027743B"/>
    <w:rsid w:val="00277F03"/>
    <w:rsid w:val="002815C6"/>
    <w:rsid w:val="0028220B"/>
    <w:rsid w:val="00282267"/>
    <w:rsid w:val="00282DE4"/>
    <w:rsid w:val="00283021"/>
    <w:rsid w:val="00283F0B"/>
    <w:rsid w:val="00284646"/>
    <w:rsid w:val="00284889"/>
    <w:rsid w:val="00286E6A"/>
    <w:rsid w:val="002871EC"/>
    <w:rsid w:val="0028775A"/>
    <w:rsid w:val="0029054A"/>
    <w:rsid w:val="002905F3"/>
    <w:rsid w:val="002907BF"/>
    <w:rsid w:val="002926CB"/>
    <w:rsid w:val="00292A50"/>
    <w:rsid w:val="00293B0E"/>
    <w:rsid w:val="00294929"/>
    <w:rsid w:val="00295718"/>
    <w:rsid w:val="00295EEA"/>
    <w:rsid w:val="002974FD"/>
    <w:rsid w:val="0029751A"/>
    <w:rsid w:val="00297986"/>
    <w:rsid w:val="002A0140"/>
    <w:rsid w:val="002A07A1"/>
    <w:rsid w:val="002A12D4"/>
    <w:rsid w:val="002A4E3B"/>
    <w:rsid w:val="002B0840"/>
    <w:rsid w:val="002B0E3C"/>
    <w:rsid w:val="002B1772"/>
    <w:rsid w:val="002B23A5"/>
    <w:rsid w:val="002B3838"/>
    <w:rsid w:val="002B54E8"/>
    <w:rsid w:val="002B5D36"/>
    <w:rsid w:val="002B78EC"/>
    <w:rsid w:val="002C00F7"/>
    <w:rsid w:val="002C08AF"/>
    <w:rsid w:val="002C1522"/>
    <w:rsid w:val="002C169B"/>
    <w:rsid w:val="002C4811"/>
    <w:rsid w:val="002C4852"/>
    <w:rsid w:val="002C4955"/>
    <w:rsid w:val="002C5315"/>
    <w:rsid w:val="002C6855"/>
    <w:rsid w:val="002C6AF3"/>
    <w:rsid w:val="002C7C3D"/>
    <w:rsid w:val="002D331C"/>
    <w:rsid w:val="002D440F"/>
    <w:rsid w:val="002D53F4"/>
    <w:rsid w:val="002D5AA9"/>
    <w:rsid w:val="002D6EC7"/>
    <w:rsid w:val="002D7109"/>
    <w:rsid w:val="002D71AB"/>
    <w:rsid w:val="002E06C3"/>
    <w:rsid w:val="002E1A82"/>
    <w:rsid w:val="002E235E"/>
    <w:rsid w:val="002E40D2"/>
    <w:rsid w:val="002E4627"/>
    <w:rsid w:val="002E5CAC"/>
    <w:rsid w:val="002E72CF"/>
    <w:rsid w:val="002F2390"/>
    <w:rsid w:val="002F317B"/>
    <w:rsid w:val="002F3F34"/>
    <w:rsid w:val="002F44E8"/>
    <w:rsid w:val="002F5BE1"/>
    <w:rsid w:val="002F5E80"/>
    <w:rsid w:val="0030007B"/>
    <w:rsid w:val="0030023C"/>
    <w:rsid w:val="00301BD0"/>
    <w:rsid w:val="003027E3"/>
    <w:rsid w:val="003033FB"/>
    <w:rsid w:val="0030547D"/>
    <w:rsid w:val="00305FEC"/>
    <w:rsid w:val="00306138"/>
    <w:rsid w:val="003065A1"/>
    <w:rsid w:val="003108F0"/>
    <w:rsid w:val="00310A89"/>
    <w:rsid w:val="0031340B"/>
    <w:rsid w:val="0031450C"/>
    <w:rsid w:val="00317893"/>
    <w:rsid w:val="0032100A"/>
    <w:rsid w:val="00322050"/>
    <w:rsid w:val="00322FA8"/>
    <w:rsid w:val="00324D6A"/>
    <w:rsid w:val="0032533D"/>
    <w:rsid w:val="00325AE9"/>
    <w:rsid w:val="00331BD6"/>
    <w:rsid w:val="00334844"/>
    <w:rsid w:val="00334868"/>
    <w:rsid w:val="00334ED3"/>
    <w:rsid w:val="003374D8"/>
    <w:rsid w:val="00340134"/>
    <w:rsid w:val="00340265"/>
    <w:rsid w:val="00340997"/>
    <w:rsid w:val="00340AFC"/>
    <w:rsid w:val="00340E1A"/>
    <w:rsid w:val="003412D2"/>
    <w:rsid w:val="00341757"/>
    <w:rsid w:val="00342BB8"/>
    <w:rsid w:val="0034372D"/>
    <w:rsid w:val="00343782"/>
    <w:rsid w:val="00343A98"/>
    <w:rsid w:val="00343C99"/>
    <w:rsid w:val="00343F9A"/>
    <w:rsid w:val="00343FEE"/>
    <w:rsid w:val="00344402"/>
    <w:rsid w:val="00345C59"/>
    <w:rsid w:val="00346522"/>
    <w:rsid w:val="0034690C"/>
    <w:rsid w:val="00347A33"/>
    <w:rsid w:val="00347E26"/>
    <w:rsid w:val="00347F68"/>
    <w:rsid w:val="00355E0D"/>
    <w:rsid w:val="00356E5F"/>
    <w:rsid w:val="00356FA6"/>
    <w:rsid w:val="00363FD8"/>
    <w:rsid w:val="00363FF7"/>
    <w:rsid w:val="00365EEF"/>
    <w:rsid w:val="003662F8"/>
    <w:rsid w:val="003677AD"/>
    <w:rsid w:val="00367850"/>
    <w:rsid w:val="00370CA8"/>
    <w:rsid w:val="003743D4"/>
    <w:rsid w:val="00375FA7"/>
    <w:rsid w:val="00377BBC"/>
    <w:rsid w:val="00380322"/>
    <w:rsid w:val="003804AC"/>
    <w:rsid w:val="0038056A"/>
    <w:rsid w:val="003829C2"/>
    <w:rsid w:val="00382B44"/>
    <w:rsid w:val="00383A6B"/>
    <w:rsid w:val="00384780"/>
    <w:rsid w:val="003857A6"/>
    <w:rsid w:val="00385B6B"/>
    <w:rsid w:val="00385E18"/>
    <w:rsid w:val="00386660"/>
    <w:rsid w:val="003875D1"/>
    <w:rsid w:val="003919D0"/>
    <w:rsid w:val="00391C64"/>
    <w:rsid w:val="00391DE8"/>
    <w:rsid w:val="00393399"/>
    <w:rsid w:val="0039597C"/>
    <w:rsid w:val="003962C1"/>
    <w:rsid w:val="003973A6"/>
    <w:rsid w:val="003A27AC"/>
    <w:rsid w:val="003A28A6"/>
    <w:rsid w:val="003A39D1"/>
    <w:rsid w:val="003A4A06"/>
    <w:rsid w:val="003A564F"/>
    <w:rsid w:val="003B0E89"/>
    <w:rsid w:val="003B1028"/>
    <w:rsid w:val="003B1F12"/>
    <w:rsid w:val="003B3D83"/>
    <w:rsid w:val="003B5770"/>
    <w:rsid w:val="003B5D0A"/>
    <w:rsid w:val="003B6931"/>
    <w:rsid w:val="003B70CD"/>
    <w:rsid w:val="003B70DA"/>
    <w:rsid w:val="003B737B"/>
    <w:rsid w:val="003B7454"/>
    <w:rsid w:val="003C117C"/>
    <w:rsid w:val="003C30CC"/>
    <w:rsid w:val="003C349B"/>
    <w:rsid w:val="003C3F0F"/>
    <w:rsid w:val="003C6333"/>
    <w:rsid w:val="003C663B"/>
    <w:rsid w:val="003C7B9B"/>
    <w:rsid w:val="003C7D74"/>
    <w:rsid w:val="003C7FEE"/>
    <w:rsid w:val="003D0286"/>
    <w:rsid w:val="003D0DE9"/>
    <w:rsid w:val="003D12B9"/>
    <w:rsid w:val="003D2134"/>
    <w:rsid w:val="003D247C"/>
    <w:rsid w:val="003D37B1"/>
    <w:rsid w:val="003D4E2A"/>
    <w:rsid w:val="003D4F19"/>
    <w:rsid w:val="003E0333"/>
    <w:rsid w:val="003E1E19"/>
    <w:rsid w:val="003E2F8B"/>
    <w:rsid w:val="003E2FF1"/>
    <w:rsid w:val="003E38F4"/>
    <w:rsid w:val="003E462E"/>
    <w:rsid w:val="003E64F0"/>
    <w:rsid w:val="003E7183"/>
    <w:rsid w:val="003E729B"/>
    <w:rsid w:val="003E7F75"/>
    <w:rsid w:val="003F02C1"/>
    <w:rsid w:val="003F0AEF"/>
    <w:rsid w:val="003F2139"/>
    <w:rsid w:val="003F2A17"/>
    <w:rsid w:val="003F2D2E"/>
    <w:rsid w:val="003F3EF4"/>
    <w:rsid w:val="003F4DD5"/>
    <w:rsid w:val="003F5382"/>
    <w:rsid w:val="003F5CC5"/>
    <w:rsid w:val="003F7DC0"/>
    <w:rsid w:val="00401374"/>
    <w:rsid w:val="00403AC3"/>
    <w:rsid w:val="00405947"/>
    <w:rsid w:val="0040787A"/>
    <w:rsid w:val="00410196"/>
    <w:rsid w:val="004105BB"/>
    <w:rsid w:val="004111F4"/>
    <w:rsid w:val="0041227A"/>
    <w:rsid w:val="004136D5"/>
    <w:rsid w:val="00414BD8"/>
    <w:rsid w:val="00414D72"/>
    <w:rsid w:val="00416D18"/>
    <w:rsid w:val="0041717A"/>
    <w:rsid w:val="004205D6"/>
    <w:rsid w:val="0042070C"/>
    <w:rsid w:val="00420ECF"/>
    <w:rsid w:val="00423672"/>
    <w:rsid w:val="00423CF5"/>
    <w:rsid w:val="00424F47"/>
    <w:rsid w:val="00426527"/>
    <w:rsid w:val="00427013"/>
    <w:rsid w:val="004301E3"/>
    <w:rsid w:val="004304E6"/>
    <w:rsid w:val="00431983"/>
    <w:rsid w:val="004338EA"/>
    <w:rsid w:val="00433E9E"/>
    <w:rsid w:val="004359C7"/>
    <w:rsid w:val="00435DAF"/>
    <w:rsid w:val="004363B2"/>
    <w:rsid w:val="00437774"/>
    <w:rsid w:val="00440813"/>
    <w:rsid w:val="00440B02"/>
    <w:rsid w:val="004410D2"/>
    <w:rsid w:val="004415BF"/>
    <w:rsid w:val="00441D30"/>
    <w:rsid w:val="00442C68"/>
    <w:rsid w:val="00442EF0"/>
    <w:rsid w:val="00443016"/>
    <w:rsid w:val="00444523"/>
    <w:rsid w:val="0044469D"/>
    <w:rsid w:val="004460B4"/>
    <w:rsid w:val="00446193"/>
    <w:rsid w:val="00447532"/>
    <w:rsid w:val="004478B7"/>
    <w:rsid w:val="00450506"/>
    <w:rsid w:val="0045088F"/>
    <w:rsid w:val="0045099E"/>
    <w:rsid w:val="00450FBA"/>
    <w:rsid w:val="00452743"/>
    <w:rsid w:val="00454279"/>
    <w:rsid w:val="00455959"/>
    <w:rsid w:val="00455A48"/>
    <w:rsid w:val="00457892"/>
    <w:rsid w:val="00460259"/>
    <w:rsid w:val="00460EED"/>
    <w:rsid w:val="004611B6"/>
    <w:rsid w:val="0046374E"/>
    <w:rsid w:val="00464505"/>
    <w:rsid w:val="0046458C"/>
    <w:rsid w:val="0046490B"/>
    <w:rsid w:val="00466A11"/>
    <w:rsid w:val="00466DED"/>
    <w:rsid w:val="00466E0F"/>
    <w:rsid w:val="004673B7"/>
    <w:rsid w:val="0046742E"/>
    <w:rsid w:val="0047018F"/>
    <w:rsid w:val="004706A1"/>
    <w:rsid w:val="00470D12"/>
    <w:rsid w:val="00471278"/>
    <w:rsid w:val="0047167B"/>
    <w:rsid w:val="00474568"/>
    <w:rsid w:val="00474B68"/>
    <w:rsid w:val="004757FE"/>
    <w:rsid w:val="00476157"/>
    <w:rsid w:val="00476BC3"/>
    <w:rsid w:val="00476D8F"/>
    <w:rsid w:val="00477A86"/>
    <w:rsid w:val="0048104C"/>
    <w:rsid w:val="00481611"/>
    <w:rsid w:val="00481666"/>
    <w:rsid w:val="00481D2D"/>
    <w:rsid w:val="004822C1"/>
    <w:rsid w:val="00482F37"/>
    <w:rsid w:val="00483664"/>
    <w:rsid w:val="004844A6"/>
    <w:rsid w:val="00484E26"/>
    <w:rsid w:val="004855E4"/>
    <w:rsid w:val="004858CC"/>
    <w:rsid w:val="00486723"/>
    <w:rsid w:val="0048697C"/>
    <w:rsid w:val="00486D42"/>
    <w:rsid w:val="00486E6F"/>
    <w:rsid w:val="00490D64"/>
    <w:rsid w:val="00494A7D"/>
    <w:rsid w:val="00495A14"/>
    <w:rsid w:val="00495C56"/>
    <w:rsid w:val="00495C7D"/>
    <w:rsid w:val="004965BA"/>
    <w:rsid w:val="00496B12"/>
    <w:rsid w:val="00497E42"/>
    <w:rsid w:val="004A12E8"/>
    <w:rsid w:val="004A1387"/>
    <w:rsid w:val="004A24C4"/>
    <w:rsid w:val="004A3B33"/>
    <w:rsid w:val="004A3CC9"/>
    <w:rsid w:val="004A5A2A"/>
    <w:rsid w:val="004B128A"/>
    <w:rsid w:val="004B2540"/>
    <w:rsid w:val="004B2A21"/>
    <w:rsid w:val="004B2BC7"/>
    <w:rsid w:val="004B3926"/>
    <w:rsid w:val="004B48AC"/>
    <w:rsid w:val="004B4B7A"/>
    <w:rsid w:val="004B53F5"/>
    <w:rsid w:val="004B6E27"/>
    <w:rsid w:val="004B6FDD"/>
    <w:rsid w:val="004C081F"/>
    <w:rsid w:val="004C1534"/>
    <w:rsid w:val="004C1B81"/>
    <w:rsid w:val="004C1E87"/>
    <w:rsid w:val="004C21C1"/>
    <w:rsid w:val="004C4AE2"/>
    <w:rsid w:val="004C5765"/>
    <w:rsid w:val="004C5D94"/>
    <w:rsid w:val="004D06F5"/>
    <w:rsid w:val="004D427C"/>
    <w:rsid w:val="004D5ADA"/>
    <w:rsid w:val="004E243E"/>
    <w:rsid w:val="004E3126"/>
    <w:rsid w:val="004E3F82"/>
    <w:rsid w:val="004E53DB"/>
    <w:rsid w:val="004E5C0A"/>
    <w:rsid w:val="004E6326"/>
    <w:rsid w:val="004E6B00"/>
    <w:rsid w:val="004E77EB"/>
    <w:rsid w:val="004E78A1"/>
    <w:rsid w:val="004F0107"/>
    <w:rsid w:val="004F24A1"/>
    <w:rsid w:val="004F2CAA"/>
    <w:rsid w:val="004F2D79"/>
    <w:rsid w:val="004F3586"/>
    <w:rsid w:val="004F3DAE"/>
    <w:rsid w:val="004F44C5"/>
    <w:rsid w:val="004F4EC6"/>
    <w:rsid w:val="004F4FAA"/>
    <w:rsid w:val="004F65CB"/>
    <w:rsid w:val="004F746D"/>
    <w:rsid w:val="00501106"/>
    <w:rsid w:val="00501C2B"/>
    <w:rsid w:val="00501DDA"/>
    <w:rsid w:val="00502D29"/>
    <w:rsid w:val="00503651"/>
    <w:rsid w:val="00506141"/>
    <w:rsid w:val="0050787B"/>
    <w:rsid w:val="00507F43"/>
    <w:rsid w:val="0051065A"/>
    <w:rsid w:val="00512A13"/>
    <w:rsid w:val="0051334B"/>
    <w:rsid w:val="0051335B"/>
    <w:rsid w:val="005163EE"/>
    <w:rsid w:val="005166F9"/>
    <w:rsid w:val="00516A68"/>
    <w:rsid w:val="005174D9"/>
    <w:rsid w:val="00520BAD"/>
    <w:rsid w:val="00521C5C"/>
    <w:rsid w:val="005220B2"/>
    <w:rsid w:val="005234CF"/>
    <w:rsid w:val="00524ADD"/>
    <w:rsid w:val="00524EEE"/>
    <w:rsid w:val="005251AE"/>
    <w:rsid w:val="0052557B"/>
    <w:rsid w:val="00525C01"/>
    <w:rsid w:val="00525DBA"/>
    <w:rsid w:val="00525EB3"/>
    <w:rsid w:val="00526906"/>
    <w:rsid w:val="00526AE7"/>
    <w:rsid w:val="00527793"/>
    <w:rsid w:val="00527D57"/>
    <w:rsid w:val="00531C66"/>
    <w:rsid w:val="005323B4"/>
    <w:rsid w:val="005330F9"/>
    <w:rsid w:val="00533AC0"/>
    <w:rsid w:val="00533F8B"/>
    <w:rsid w:val="005346AB"/>
    <w:rsid w:val="00536728"/>
    <w:rsid w:val="00537589"/>
    <w:rsid w:val="00540D8F"/>
    <w:rsid w:val="005414A6"/>
    <w:rsid w:val="00541790"/>
    <w:rsid w:val="00542465"/>
    <w:rsid w:val="00544451"/>
    <w:rsid w:val="005458F0"/>
    <w:rsid w:val="00545C12"/>
    <w:rsid w:val="00546567"/>
    <w:rsid w:val="005472E9"/>
    <w:rsid w:val="005507D4"/>
    <w:rsid w:val="0055163E"/>
    <w:rsid w:val="00551CCD"/>
    <w:rsid w:val="0055268C"/>
    <w:rsid w:val="00553023"/>
    <w:rsid w:val="0055374B"/>
    <w:rsid w:val="00553A06"/>
    <w:rsid w:val="00554E80"/>
    <w:rsid w:val="00554FDB"/>
    <w:rsid w:val="00557AFF"/>
    <w:rsid w:val="00557B94"/>
    <w:rsid w:val="00560FA6"/>
    <w:rsid w:val="00561EBD"/>
    <w:rsid w:val="005637B5"/>
    <w:rsid w:val="00563DD2"/>
    <w:rsid w:val="00564DD0"/>
    <w:rsid w:val="00564FED"/>
    <w:rsid w:val="00565053"/>
    <w:rsid w:val="00565E7A"/>
    <w:rsid w:val="00570B4E"/>
    <w:rsid w:val="00570DAC"/>
    <w:rsid w:val="00570EC2"/>
    <w:rsid w:val="00571F66"/>
    <w:rsid w:val="00575D8E"/>
    <w:rsid w:val="00576E2B"/>
    <w:rsid w:val="00580531"/>
    <w:rsid w:val="00580840"/>
    <w:rsid w:val="00581AE9"/>
    <w:rsid w:val="00582103"/>
    <w:rsid w:val="00582AA5"/>
    <w:rsid w:val="00584BDB"/>
    <w:rsid w:val="005853D2"/>
    <w:rsid w:val="00585E81"/>
    <w:rsid w:val="00585FF6"/>
    <w:rsid w:val="00587351"/>
    <w:rsid w:val="00590D6C"/>
    <w:rsid w:val="00592171"/>
    <w:rsid w:val="00594450"/>
    <w:rsid w:val="00595998"/>
    <w:rsid w:val="005966B5"/>
    <w:rsid w:val="005967E9"/>
    <w:rsid w:val="0059693A"/>
    <w:rsid w:val="00597455"/>
    <w:rsid w:val="005A054D"/>
    <w:rsid w:val="005A45F2"/>
    <w:rsid w:val="005A537D"/>
    <w:rsid w:val="005A55A0"/>
    <w:rsid w:val="005A61FA"/>
    <w:rsid w:val="005A6221"/>
    <w:rsid w:val="005A6A8C"/>
    <w:rsid w:val="005B03FD"/>
    <w:rsid w:val="005B06BB"/>
    <w:rsid w:val="005B12CA"/>
    <w:rsid w:val="005B198C"/>
    <w:rsid w:val="005B3247"/>
    <w:rsid w:val="005B48D4"/>
    <w:rsid w:val="005B4E63"/>
    <w:rsid w:val="005B5298"/>
    <w:rsid w:val="005B5665"/>
    <w:rsid w:val="005B6F53"/>
    <w:rsid w:val="005B7748"/>
    <w:rsid w:val="005B7E71"/>
    <w:rsid w:val="005C0066"/>
    <w:rsid w:val="005C0814"/>
    <w:rsid w:val="005C0EDE"/>
    <w:rsid w:val="005C1604"/>
    <w:rsid w:val="005C35A1"/>
    <w:rsid w:val="005C6B38"/>
    <w:rsid w:val="005C7511"/>
    <w:rsid w:val="005C7D1B"/>
    <w:rsid w:val="005D0BDD"/>
    <w:rsid w:val="005D1353"/>
    <w:rsid w:val="005D2673"/>
    <w:rsid w:val="005D2BD8"/>
    <w:rsid w:val="005D2DEA"/>
    <w:rsid w:val="005D3943"/>
    <w:rsid w:val="005D3E67"/>
    <w:rsid w:val="005D6341"/>
    <w:rsid w:val="005D7051"/>
    <w:rsid w:val="005D72AB"/>
    <w:rsid w:val="005E0293"/>
    <w:rsid w:val="005E10F2"/>
    <w:rsid w:val="005E173E"/>
    <w:rsid w:val="005E1CA0"/>
    <w:rsid w:val="005E2BA5"/>
    <w:rsid w:val="005E2EF3"/>
    <w:rsid w:val="005E353D"/>
    <w:rsid w:val="005E447A"/>
    <w:rsid w:val="005E53F0"/>
    <w:rsid w:val="005E5E6F"/>
    <w:rsid w:val="005E6B57"/>
    <w:rsid w:val="005E747F"/>
    <w:rsid w:val="005F0902"/>
    <w:rsid w:val="005F1F82"/>
    <w:rsid w:val="005F2BBE"/>
    <w:rsid w:val="005F2FE1"/>
    <w:rsid w:val="005F47D6"/>
    <w:rsid w:val="005F4A9B"/>
    <w:rsid w:val="005F5989"/>
    <w:rsid w:val="005F7AE9"/>
    <w:rsid w:val="00600336"/>
    <w:rsid w:val="00600F43"/>
    <w:rsid w:val="00601544"/>
    <w:rsid w:val="00604444"/>
    <w:rsid w:val="006065D8"/>
    <w:rsid w:val="00606A58"/>
    <w:rsid w:val="00607101"/>
    <w:rsid w:val="0061043E"/>
    <w:rsid w:val="00610E5C"/>
    <w:rsid w:val="00610E92"/>
    <w:rsid w:val="00611C27"/>
    <w:rsid w:val="00611EB7"/>
    <w:rsid w:val="006134FE"/>
    <w:rsid w:val="00613996"/>
    <w:rsid w:val="00614006"/>
    <w:rsid w:val="006149D0"/>
    <w:rsid w:val="006165AD"/>
    <w:rsid w:val="00616B88"/>
    <w:rsid w:val="00616F07"/>
    <w:rsid w:val="00617575"/>
    <w:rsid w:val="00623AE5"/>
    <w:rsid w:val="00624BB2"/>
    <w:rsid w:val="00624C7E"/>
    <w:rsid w:val="0062555E"/>
    <w:rsid w:val="00626564"/>
    <w:rsid w:val="00626745"/>
    <w:rsid w:val="006268E0"/>
    <w:rsid w:val="00627EEC"/>
    <w:rsid w:val="00630398"/>
    <w:rsid w:val="0063095D"/>
    <w:rsid w:val="00630C73"/>
    <w:rsid w:val="0063184D"/>
    <w:rsid w:val="00632CFD"/>
    <w:rsid w:val="0063311F"/>
    <w:rsid w:val="00634C7C"/>
    <w:rsid w:val="00637192"/>
    <w:rsid w:val="006376D2"/>
    <w:rsid w:val="00640A82"/>
    <w:rsid w:val="00641754"/>
    <w:rsid w:val="00641C2E"/>
    <w:rsid w:val="00641C3B"/>
    <w:rsid w:val="0064305D"/>
    <w:rsid w:val="00644917"/>
    <w:rsid w:val="00644927"/>
    <w:rsid w:val="00651199"/>
    <w:rsid w:val="00651584"/>
    <w:rsid w:val="00651843"/>
    <w:rsid w:val="006521BA"/>
    <w:rsid w:val="00654B4D"/>
    <w:rsid w:val="006560D8"/>
    <w:rsid w:val="00657ADC"/>
    <w:rsid w:val="00657C9F"/>
    <w:rsid w:val="00657E18"/>
    <w:rsid w:val="00660240"/>
    <w:rsid w:val="0066025F"/>
    <w:rsid w:val="006602E5"/>
    <w:rsid w:val="0066074F"/>
    <w:rsid w:val="0066200A"/>
    <w:rsid w:val="00665591"/>
    <w:rsid w:val="00665C89"/>
    <w:rsid w:val="006665F9"/>
    <w:rsid w:val="00666CF9"/>
    <w:rsid w:val="006720FA"/>
    <w:rsid w:val="00672926"/>
    <w:rsid w:val="00673567"/>
    <w:rsid w:val="006739C3"/>
    <w:rsid w:val="00673C50"/>
    <w:rsid w:val="006769C1"/>
    <w:rsid w:val="00676B4F"/>
    <w:rsid w:val="00677B33"/>
    <w:rsid w:val="00677D02"/>
    <w:rsid w:val="006804F7"/>
    <w:rsid w:val="00680E9C"/>
    <w:rsid w:val="00681BBF"/>
    <w:rsid w:val="00682DCE"/>
    <w:rsid w:val="00683289"/>
    <w:rsid w:val="006837E3"/>
    <w:rsid w:val="00684D89"/>
    <w:rsid w:val="00685779"/>
    <w:rsid w:val="00685A75"/>
    <w:rsid w:val="006866CE"/>
    <w:rsid w:val="0068690B"/>
    <w:rsid w:val="00687C18"/>
    <w:rsid w:val="00687F3E"/>
    <w:rsid w:val="0069042B"/>
    <w:rsid w:val="00693639"/>
    <w:rsid w:val="00693831"/>
    <w:rsid w:val="006945D5"/>
    <w:rsid w:val="006A0EDC"/>
    <w:rsid w:val="006A1256"/>
    <w:rsid w:val="006A3399"/>
    <w:rsid w:val="006A3498"/>
    <w:rsid w:val="006A5C64"/>
    <w:rsid w:val="006A643C"/>
    <w:rsid w:val="006A66DB"/>
    <w:rsid w:val="006A6D66"/>
    <w:rsid w:val="006A74E8"/>
    <w:rsid w:val="006B1B15"/>
    <w:rsid w:val="006B2326"/>
    <w:rsid w:val="006B2681"/>
    <w:rsid w:val="006B2FF6"/>
    <w:rsid w:val="006B38C4"/>
    <w:rsid w:val="006B3F4B"/>
    <w:rsid w:val="006B4531"/>
    <w:rsid w:val="006B4AFF"/>
    <w:rsid w:val="006B60C4"/>
    <w:rsid w:val="006B6A1B"/>
    <w:rsid w:val="006B6FB2"/>
    <w:rsid w:val="006C15E7"/>
    <w:rsid w:val="006C1948"/>
    <w:rsid w:val="006C1B31"/>
    <w:rsid w:val="006C1CD2"/>
    <w:rsid w:val="006C257C"/>
    <w:rsid w:val="006C2688"/>
    <w:rsid w:val="006C33D1"/>
    <w:rsid w:val="006C3A97"/>
    <w:rsid w:val="006C54BF"/>
    <w:rsid w:val="006C5C29"/>
    <w:rsid w:val="006C71C5"/>
    <w:rsid w:val="006C7CE2"/>
    <w:rsid w:val="006D0D26"/>
    <w:rsid w:val="006D23FD"/>
    <w:rsid w:val="006D43F7"/>
    <w:rsid w:val="006D4B74"/>
    <w:rsid w:val="006D7EAB"/>
    <w:rsid w:val="006E4434"/>
    <w:rsid w:val="006E4820"/>
    <w:rsid w:val="006E513B"/>
    <w:rsid w:val="006E5F62"/>
    <w:rsid w:val="006E64E8"/>
    <w:rsid w:val="006E6837"/>
    <w:rsid w:val="006E7E15"/>
    <w:rsid w:val="006F0BE2"/>
    <w:rsid w:val="006F1D7E"/>
    <w:rsid w:val="006F1EB4"/>
    <w:rsid w:val="006F21E6"/>
    <w:rsid w:val="006F220D"/>
    <w:rsid w:val="006F29CE"/>
    <w:rsid w:val="006F2C4B"/>
    <w:rsid w:val="006F35FC"/>
    <w:rsid w:val="006F4D59"/>
    <w:rsid w:val="006F5462"/>
    <w:rsid w:val="006F5FF4"/>
    <w:rsid w:val="006F68D2"/>
    <w:rsid w:val="006F6F6F"/>
    <w:rsid w:val="006F6FC6"/>
    <w:rsid w:val="006F7419"/>
    <w:rsid w:val="007003B6"/>
    <w:rsid w:val="007008A0"/>
    <w:rsid w:val="00700DA0"/>
    <w:rsid w:val="00700DF2"/>
    <w:rsid w:val="00700F22"/>
    <w:rsid w:val="007027ED"/>
    <w:rsid w:val="00702C75"/>
    <w:rsid w:val="00702F44"/>
    <w:rsid w:val="00703804"/>
    <w:rsid w:val="0070526E"/>
    <w:rsid w:val="0070594C"/>
    <w:rsid w:val="007067FE"/>
    <w:rsid w:val="0071103C"/>
    <w:rsid w:val="00711979"/>
    <w:rsid w:val="00711AA5"/>
    <w:rsid w:val="0071248E"/>
    <w:rsid w:val="00713502"/>
    <w:rsid w:val="00715AA5"/>
    <w:rsid w:val="00715CE9"/>
    <w:rsid w:val="00720739"/>
    <w:rsid w:val="00721931"/>
    <w:rsid w:val="00721F2B"/>
    <w:rsid w:val="0072254E"/>
    <w:rsid w:val="007228C8"/>
    <w:rsid w:val="00723436"/>
    <w:rsid w:val="00723472"/>
    <w:rsid w:val="00723632"/>
    <w:rsid w:val="00724F9F"/>
    <w:rsid w:val="00725EA9"/>
    <w:rsid w:val="007269A7"/>
    <w:rsid w:val="00727FAA"/>
    <w:rsid w:val="007318A4"/>
    <w:rsid w:val="007320DC"/>
    <w:rsid w:val="00733756"/>
    <w:rsid w:val="007357E6"/>
    <w:rsid w:val="007361B4"/>
    <w:rsid w:val="0074215D"/>
    <w:rsid w:val="007426D4"/>
    <w:rsid w:val="00742A40"/>
    <w:rsid w:val="00743E3A"/>
    <w:rsid w:val="007443CE"/>
    <w:rsid w:val="007451C7"/>
    <w:rsid w:val="007456DF"/>
    <w:rsid w:val="00747F40"/>
    <w:rsid w:val="00750363"/>
    <w:rsid w:val="00751972"/>
    <w:rsid w:val="00751E1F"/>
    <w:rsid w:val="00751F86"/>
    <w:rsid w:val="00752592"/>
    <w:rsid w:val="00752F08"/>
    <w:rsid w:val="00754F6D"/>
    <w:rsid w:val="00755E6F"/>
    <w:rsid w:val="00755ECA"/>
    <w:rsid w:val="00755F6E"/>
    <w:rsid w:val="0075644F"/>
    <w:rsid w:val="00756657"/>
    <w:rsid w:val="00756C89"/>
    <w:rsid w:val="00757589"/>
    <w:rsid w:val="00757B8A"/>
    <w:rsid w:val="00760086"/>
    <w:rsid w:val="0076168E"/>
    <w:rsid w:val="00763233"/>
    <w:rsid w:val="0076457E"/>
    <w:rsid w:val="007650D5"/>
    <w:rsid w:val="007674E2"/>
    <w:rsid w:val="00770810"/>
    <w:rsid w:val="0077089E"/>
    <w:rsid w:val="00770C2E"/>
    <w:rsid w:val="00770F6D"/>
    <w:rsid w:val="00771324"/>
    <w:rsid w:val="0077294E"/>
    <w:rsid w:val="00772FCD"/>
    <w:rsid w:val="00774395"/>
    <w:rsid w:val="0077678E"/>
    <w:rsid w:val="00776F9D"/>
    <w:rsid w:val="00776FEF"/>
    <w:rsid w:val="007772B6"/>
    <w:rsid w:val="00777ABB"/>
    <w:rsid w:val="00780061"/>
    <w:rsid w:val="00782039"/>
    <w:rsid w:val="00782264"/>
    <w:rsid w:val="007824E2"/>
    <w:rsid w:val="007830E0"/>
    <w:rsid w:val="007847A8"/>
    <w:rsid w:val="00784DA9"/>
    <w:rsid w:val="007876AE"/>
    <w:rsid w:val="007908A0"/>
    <w:rsid w:val="00790AE3"/>
    <w:rsid w:val="0079377F"/>
    <w:rsid w:val="007951E3"/>
    <w:rsid w:val="007952D7"/>
    <w:rsid w:val="00795CD2"/>
    <w:rsid w:val="00795FF3"/>
    <w:rsid w:val="00796B6C"/>
    <w:rsid w:val="007A146E"/>
    <w:rsid w:val="007A3325"/>
    <w:rsid w:val="007A412B"/>
    <w:rsid w:val="007A5183"/>
    <w:rsid w:val="007A5958"/>
    <w:rsid w:val="007A63F7"/>
    <w:rsid w:val="007A691C"/>
    <w:rsid w:val="007A7AF9"/>
    <w:rsid w:val="007B1BD7"/>
    <w:rsid w:val="007B254F"/>
    <w:rsid w:val="007B27E1"/>
    <w:rsid w:val="007B2E1A"/>
    <w:rsid w:val="007B32A3"/>
    <w:rsid w:val="007B49C2"/>
    <w:rsid w:val="007B58C7"/>
    <w:rsid w:val="007B5D68"/>
    <w:rsid w:val="007C058C"/>
    <w:rsid w:val="007C0999"/>
    <w:rsid w:val="007C13FB"/>
    <w:rsid w:val="007C1E83"/>
    <w:rsid w:val="007C25C9"/>
    <w:rsid w:val="007C3D36"/>
    <w:rsid w:val="007C42BE"/>
    <w:rsid w:val="007C4877"/>
    <w:rsid w:val="007D289C"/>
    <w:rsid w:val="007D34E5"/>
    <w:rsid w:val="007D35C1"/>
    <w:rsid w:val="007D3C7F"/>
    <w:rsid w:val="007D47EC"/>
    <w:rsid w:val="007D551C"/>
    <w:rsid w:val="007D71EB"/>
    <w:rsid w:val="007E05C8"/>
    <w:rsid w:val="007E06E6"/>
    <w:rsid w:val="007E214E"/>
    <w:rsid w:val="007E2611"/>
    <w:rsid w:val="007E27C0"/>
    <w:rsid w:val="007E3A3F"/>
    <w:rsid w:val="007E3BD8"/>
    <w:rsid w:val="007E44D0"/>
    <w:rsid w:val="007E459E"/>
    <w:rsid w:val="007E4631"/>
    <w:rsid w:val="007E4A16"/>
    <w:rsid w:val="007E4BE0"/>
    <w:rsid w:val="007E5395"/>
    <w:rsid w:val="007E5B3F"/>
    <w:rsid w:val="007E7A29"/>
    <w:rsid w:val="007F0392"/>
    <w:rsid w:val="007F16B7"/>
    <w:rsid w:val="007F2502"/>
    <w:rsid w:val="007F371B"/>
    <w:rsid w:val="007F5F1C"/>
    <w:rsid w:val="007F7832"/>
    <w:rsid w:val="007F7B81"/>
    <w:rsid w:val="00800E85"/>
    <w:rsid w:val="0080266A"/>
    <w:rsid w:val="00803413"/>
    <w:rsid w:val="00804789"/>
    <w:rsid w:val="00806373"/>
    <w:rsid w:val="00807294"/>
    <w:rsid w:val="008113F6"/>
    <w:rsid w:val="00812037"/>
    <w:rsid w:val="00812840"/>
    <w:rsid w:val="00812AE8"/>
    <w:rsid w:val="00812D8C"/>
    <w:rsid w:val="00813957"/>
    <w:rsid w:val="00814A62"/>
    <w:rsid w:val="00814EA9"/>
    <w:rsid w:val="008150F1"/>
    <w:rsid w:val="0081548F"/>
    <w:rsid w:val="00815997"/>
    <w:rsid w:val="00816E96"/>
    <w:rsid w:val="008205CF"/>
    <w:rsid w:val="00820F36"/>
    <w:rsid w:val="00821F73"/>
    <w:rsid w:val="00822070"/>
    <w:rsid w:val="00822327"/>
    <w:rsid w:val="008249DA"/>
    <w:rsid w:val="0082594F"/>
    <w:rsid w:val="00825BC5"/>
    <w:rsid w:val="008266E8"/>
    <w:rsid w:val="0082675D"/>
    <w:rsid w:val="008306A0"/>
    <w:rsid w:val="008306A7"/>
    <w:rsid w:val="008307EA"/>
    <w:rsid w:val="00830A54"/>
    <w:rsid w:val="0083144A"/>
    <w:rsid w:val="008316B4"/>
    <w:rsid w:val="00833F22"/>
    <w:rsid w:val="008345C7"/>
    <w:rsid w:val="00834A0B"/>
    <w:rsid w:val="00837A97"/>
    <w:rsid w:val="00840603"/>
    <w:rsid w:val="00840748"/>
    <w:rsid w:val="008409A3"/>
    <w:rsid w:val="00841824"/>
    <w:rsid w:val="00841D07"/>
    <w:rsid w:val="0084230C"/>
    <w:rsid w:val="00842404"/>
    <w:rsid w:val="00843155"/>
    <w:rsid w:val="00844A3F"/>
    <w:rsid w:val="00845180"/>
    <w:rsid w:val="00846798"/>
    <w:rsid w:val="00847B5E"/>
    <w:rsid w:val="008533E5"/>
    <w:rsid w:val="00853F79"/>
    <w:rsid w:val="008543FB"/>
    <w:rsid w:val="00854A30"/>
    <w:rsid w:val="00854F48"/>
    <w:rsid w:val="00854F5B"/>
    <w:rsid w:val="008556C2"/>
    <w:rsid w:val="0085683C"/>
    <w:rsid w:val="00860F43"/>
    <w:rsid w:val="008613CF"/>
    <w:rsid w:val="008622C0"/>
    <w:rsid w:val="0086287E"/>
    <w:rsid w:val="00862EEA"/>
    <w:rsid w:val="00864137"/>
    <w:rsid w:val="0086556A"/>
    <w:rsid w:val="00865E07"/>
    <w:rsid w:val="008666D7"/>
    <w:rsid w:val="00866C1D"/>
    <w:rsid w:val="008676A1"/>
    <w:rsid w:val="0087104A"/>
    <w:rsid w:val="008713B5"/>
    <w:rsid w:val="00872D31"/>
    <w:rsid w:val="00874AD5"/>
    <w:rsid w:val="008757AD"/>
    <w:rsid w:val="00875EF4"/>
    <w:rsid w:val="00876735"/>
    <w:rsid w:val="0087684F"/>
    <w:rsid w:val="008800FB"/>
    <w:rsid w:val="008804A2"/>
    <w:rsid w:val="00884265"/>
    <w:rsid w:val="008860B8"/>
    <w:rsid w:val="00886973"/>
    <w:rsid w:val="0088758E"/>
    <w:rsid w:val="008878B3"/>
    <w:rsid w:val="0089022B"/>
    <w:rsid w:val="008906CA"/>
    <w:rsid w:val="0089085E"/>
    <w:rsid w:val="008917B9"/>
    <w:rsid w:val="008917D5"/>
    <w:rsid w:val="008928EC"/>
    <w:rsid w:val="00893BBA"/>
    <w:rsid w:val="00893D79"/>
    <w:rsid w:val="00895889"/>
    <w:rsid w:val="00895B82"/>
    <w:rsid w:val="008965DB"/>
    <w:rsid w:val="008967A9"/>
    <w:rsid w:val="00896A59"/>
    <w:rsid w:val="00896C2C"/>
    <w:rsid w:val="00897613"/>
    <w:rsid w:val="00897E44"/>
    <w:rsid w:val="008A0885"/>
    <w:rsid w:val="008A0E4C"/>
    <w:rsid w:val="008A119C"/>
    <w:rsid w:val="008A398C"/>
    <w:rsid w:val="008A46DB"/>
    <w:rsid w:val="008A4876"/>
    <w:rsid w:val="008A5579"/>
    <w:rsid w:val="008A5DD8"/>
    <w:rsid w:val="008A62FB"/>
    <w:rsid w:val="008A6EBA"/>
    <w:rsid w:val="008A7AB3"/>
    <w:rsid w:val="008B068A"/>
    <w:rsid w:val="008B2C70"/>
    <w:rsid w:val="008B454B"/>
    <w:rsid w:val="008B488F"/>
    <w:rsid w:val="008B50CE"/>
    <w:rsid w:val="008B5C78"/>
    <w:rsid w:val="008B5FE1"/>
    <w:rsid w:val="008C01B8"/>
    <w:rsid w:val="008C0208"/>
    <w:rsid w:val="008C0658"/>
    <w:rsid w:val="008C07F8"/>
    <w:rsid w:val="008C0B45"/>
    <w:rsid w:val="008C159C"/>
    <w:rsid w:val="008C2B8D"/>
    <w:rsid w:val="008C3B06"/>
    <w:rsid w:val="008C4948"/>
    <w:rsid w:val="008C5374"/>
    <w:rsid w:val="008C5FC3"/>
    <w:rsid w:val="008C69DF"/>
    <w:rsid w:val="008C6B6D"/>
    <w:rsid w:val="008C7091"/>
    <w:rsid w:val="008D02AC"/>
    <w:rsid w:val="008D0D93"/>
    <w:rsid w:val="008D2825"/>
    <w:rsid w:val="008D2ACE"/>
    <w:rsid w:val="008D4601"/>
    <w:rsid w:val="008D4BFC"/>
    <w:rsid w:val="008D6854"/>
    <w:rsid w:val="008D7553"/>
    <w:rsid w:val="008D771D"/>
    <w:rsid w:val="008E0FD9"/>
    <w:rsid w:val="008E1EA7"/>
    <w:rsid w:val="008E1FCF"/>
    <w:rsid w:val="008E4E73"/>
    <w:rsid w:val="008E5E86"/>
    <w:rsid w:val="008E662E"/>
    <w:rsid w:val="008E726D"/>
    <w:rsid w:val="008E73A8"/>
    <w:rsid w:val="008E75E2"/>
    <w:rsid w:val="008E7F21"/>
    <w:rsid w:val="008F11F9"/>
    <w:rsid w:val="008F14F5"/>
    <w:rsid w:val="008F24F9"/>
    <w:rsid w:val="008F3EB1"/>
    <w:rsid w:val="008F45E0"/>
    <w:rsid w:val="008F4CF2"/>
    <w:rsid w:val="008F70E6"/>
    <w:rsid w:val="00901AA4"/>
    <w:rsid w:val="009025C4"/>
    <w:rsid w:val="00902D97"/>
    <w:rsid w:val="0090477B"/>
    <w:rsid w:val="00904A08"/>
    <w:rsid w:val="0090555A"/>
    <w:rsid w:val="00905609"/>
    <w:rsid w:val="00905A60"/>
    <w:rsid w:val="00905ADF"/>
    <w:rsid w:val="009068C9"/>
    <w:rsid w:val="009078FC"/>
    <w:rsid w:val="00910AF3"/>
    <w:rsid w:val="00911FE9"/>
    <w:rsid w:val="009124D2"/>
    <w:rsid w:val="009143ED"/>
    <w:rsid w:val="00915A05"/>
    <w:rsid w:val="00915A75"/>
    <w:rsid w:val="0091745E"/>
    <w:rsid w:val="00917AEA"/>
    <w:rsid w:val="0092020B"/>
    <w:rsid w:val="00922258"/>
    <w:rsid w:val="00922F0A"/>
    <w:rsid w:val="009231E8"/>
    <w:rsid w:val="0092366C"/>
    <w:rsid w:val="0092747F"/>
    <w:rsid w:val="00930D93"/>
    <w:rsid w:val="009312E0"/>
    <w:rsid w:val="0093211B"/>
    <w:rsid w:val="009328E3"/>
    <w:rsid w:val="00932C91"/>
    <w:rsid w:val="00933ECA"/>
    <w:rsid w:val="009346FC"/>
    <w:rsid w:val="0093563B"/>
    <w:rsid w:val="00936085"/>
    <w:rsid w:val="00936877"/>
    <w:rsid w:val="00936CEF"/>
    <w:rsid w:val="009428BC"/>
    <w:rsid w:val="0094470D"/>
    <w:rsid w:val="00944DEB"/>
    <w:rsid w:val="009465F3"/>
    <w:rsid w:val="00946FEA"/>
    <w:rsid w:val="0095053C"/>
    <w:rsid w:val="009507B4"/>
    <w:rsid w:val="00951475"/>
    <w:rsid w:val="00951F86"/>
    <w:rsid w:val="00952BFC"/>
    <w:rsid w:val="0095374E"/>
    <w:rsid w:val="00954DCF"/>
    <w:rsid w:val="00954DE7"/>
    <w:rsid w:val="00955125"/>
    <w:rsid w:val="009558D6"/>
    <w:rsid w:val="00956690"/>
    <w:rsid w:val="009567FF"/>
    <w:rsid w:val="00957C80"/>
    <w:rsid w:val="00960D12"/>
    <w:rsid w:val="00961DD5"/>
    <w:rsid w:val="0096207B"/>
    <w:rsid w:val="00963F6E"/>
    <w:rsid w:val="00964F24"/>
    <w:rsid w:val="009655CA"/>
    <w:rsid w:val="0096574E"/>
    <w:rsid w:val="00966E18"/>
    <w:rsid w:val="00967410"/>
    <w:rsid w:val="00967A56"/>
    <w:rsid w:val="00970EBA"/>
    <w:rsid w:val="009710D5"/>
    <w:rsid w:val="00971A36"/>
    <w:rsid w:val="00971AA5"/>
    <w:rsid w:val="00972026"/>
    <w:rsid w:val="0097248E"/>
    <w:rsid w:val="00973231"/>
    <w:rsid w:val="009735A7"/>
    <w:rsid w:val="00973B14"/>
    <w:rsid w:val="00973D4B"/>
    <w:rsid w:val="0097408E"/>
    <w:rsid w:val="009742BD"/>
    <w:rsid w:val="00975635"/>
    <w:rsid w:val="00975C12"/>
    <w:rsid w:val="00976903"/>
    <w:rsid w:val="00976D48"/>
    <w:rsid w:val="00980AEA"/>
    <w:rsid w:val="00983AF3"/>
    <w:rsid w:val="00983DA0"/>
    <w:rsid w:val="00983E8D"/>
    <w:rsid w:val="00984F25"/>
    <w:rsid w:val="009856F0"/>
    <w:rsid w:val="00987748"/>
    <w:rsid w:val="00987A58"/>
    <w:rsid w:val="00987B93"/>
    <w:rsid w:val="00987EC2"/>
    <w:rsid w:val="00990BA0"/>
    <w:rsid w:val="00991DDD"/>
    <w:rsid w:val="00992828"/>
    <w:rsid w:val="00992A24"/>
    <w:rsid w:val="00994025"/>
    <w:rsid w:val="009952DF"/>
    <w:rsid w:val="00997904"/>
    <w:rsid w:val="009A0651"/>
    <w:rsid w:val="009A0EDE"/>
    <w:rsid w:val="009A1B34"/>
    <w:rsid w:val="009A23E7"/>
    <w:rsid w:val="009A26CB"/>
    <w:rsid w:val="009A2BF0"/>
    <w:rsid w:val="009A32BE"/>
    <w:rsid w:val="009A3E7F"/>
    <w:rsid w:val="009A5747"/>
    <w:rsid w:val="009A579C"/>
    <w:rsid w:val="009A6219"/>
    <w:rsid w:val="009A69FB"/>
    <w:rsid w:val="009A6A79"/>
    <w:rsid w:val="009A7B54"/>
    <w:rsid w:val="009A7D24"/>
    <w:rsid w:val="009B03F3"/>
    <w:rsid w:val="009B0AE3"/>
    <w:rsid w:val="009B1D64"/>
    <w:rsid w:val="009B22E1"/>
    <w:rsid w:val="009B2A51"/>
    <w:rsid w:val="009B426E"/>
    <w:rsid w:val="009B509F"/>
    <w:rsid w:val="009B5277"/>
    <w:rsid w:val="009B62FC"/>
    <w:rsid w:val="009B67B7"/>
    <w:rsid w:val="009B6FD0"/>
    <w:rsid w:val="009B7989"/>
    <w:rsid w:val="009C22F2"/>
    <w:rsid w:val="009C2B22"/>
    <w:rsid w:val="009C33EB"/>
    <w:rsid w:val="009C3651"/>
    <w:rsid w:val="009C51AA"/>
    <w:rsid w:val="009C5EC0"/>
    <w:rsid w:val="009C5EF8"/>
    <w:rsid w:val="009C6712"/>
    <w:rsid w:val="009C699E"/>
    <w:rsid w:val="009C6A96"/>
    <w:rsid w:val="009C6C04"/>
    <w:rsid w:val="009C6ED6"/>
    <w:rsid w:val="009C77E2"/>
    <w:rsid w:val="009C7F20"/>
    <w:rsid w:val="009D0369"/>
    <w:rsid w:val="009D05B0"/>
    <w:rsid w:val="009D110F"/>
    <w:rsid w:val="009D1CDB"/>
    <w:rsid w:val="009D2EE4"/>
    <w:rsid w:val="009D505F"/>
    <w:rsid w:val="009D7E4C"/>
    <w:rsid w:val="009D7F73"/>
    <w:rsid w:val="009E0E6B"/>
    <w:rsid w:val="009E169C"/>
    <w:rsid w:val="009E2187"/>
    <w:rsid w:val="009E3AA3"/>
    <w:rsid w:val="009E3C18"/>
    <w:rsid w:val="009E4ACD"/>
    <w:rsid w:val="009E55FB"/>
    <w:rsid w:val="009E56A9"/>
    <w:rsid w:val="009E5B00"/>
    <w:rsid w:val="009E6AA2"/>
    <w:rsid w:val="009F11BB"/>
    <w:rsid w:val="009F1B8F"/>
    <w:rsid w:val="009F216B"/>
    <w:rsid w:val="009F273F"/>
    <w:rsid w:val="009F2ADE"/>
    <w:rsid w:val="009F5F22"/>
    <w:rsid w:val="009F5F8C"/>
    <w:rsid w:val="009F638A"/>
    <w:rsid w:val="009F6ABC"/>
    <w:rsid w:val="00A00D29"/>
    <w:rsid w:val="00A01B51"/>
    <w:rsid w:val="00A039D4"/>
    <w:rsid w:val="00A05755"/>
    <w:rsid w:val="00A05EB3"/>
    <w:rsid w:val="00A073F7"/>
    <w:rsid w:val="00A0772B"/>
    <w:rsid w:val="00A07A97"/>
    <w:rsid w:val="00A10D41"/>
    <w:rsid w:val="00A1266F"/>
    <w:rsid w:val="00A1738E"/>
    <w:rsid w:val="00A20087"/>
    <w:rsid w:val="00A2022A"/>
    <w:rsid w:val="00A22076"/>
    <w:rsid w:val="00A22128"/>
    <w:rsid w:val="00A222CB"/>
    <w:rsid w:val="00A2268A"/>
    <w:rsid w:val="00A247EA"/>
    <w:rsid w:val="00A256B9"/>
    <w:rsid w:val="00A256ED"/>
    <w:rsid w:val="00A25DC2"/>
    <w:rsid w:val="00A2781D"/>
    <w:rsid w:val="00A27A39"/>
    <w:rsid w:val="00A30B2C"/>
    <w:rsid w:val="00A3249E"/>
    <w:rsid w:val="00A326FA"/>
    <w:rsid w:val="00A355CE"/>
    <w:rsid w:val="00A40F38"/>
    <w:rsid w:val="00A415B2"/>
    <w:rsid w:val="00A417A4"/>
    <w:rsid w:val="00A4182C"/>
    <w:rsid w:val="00A41C72"/>
    <w:rsid w:val="00A45F16"/>
    <w:rsid w:val="00A465B7"/>
    <w:rsid w:val="00A47E8C"/>
    <w:rsid w:val="00A501B8"/>
    <w:rsid w:val="00A508A0"/>
    <w:rsid w:val="00A51D9C"/>
    <w:rsid w:val="00A51E95"/>
    <w:rsid w:val="00A52F95"/>
    <w:rsid w:val="00A53FE0"/>
    <w:rsid w:val="00A54CB3"/>
    <w:rsid w:val="00A54FEF"/>
    <w:rsid w:val="00A56098"/>
    <w:rsid w:val="00A56596"/>
    <w:rsid w:val="00A56AB4"/>
    <w:rsid w:val="00A56DDC"/>
    <w:rsid w:val="00A57ABF"/>
    <w:rsid w:val="00A60313"/>
    <w:rsid w:val="00A609BF"/>
    <w:rsid w:val="00A613ED"/>
    <w:rsid w:val="00A61473"/>
    <w:rsid w:val="00A61CA4"/>
    <w:rsid w:val="00A6226F"/>
    <w:rsid w:val="00A6255E"/>
    <w:rsid w:val="00A62FC0"/>
    <w:rsid w:val="00A634E6"/>
    <w:rsid w:val="00A64F9B"/>
    <w:rsid w:val="00A651D0"/>
    <w:rsid w:val="00A658D7"/>
    <w:rsid w:val="00A65E0B"/>
    <w:rsid w:val="00A662D1"/>
    <w:rsid w:val="00A668C1"/>
    <w:rsid w:val="00A66F62"/>
    <w:rsid w:val="00A67DFC"/>
    <w:rsid w:val="00A7222F"/>
    <w:rsid w:val="00A73FB7"/>
    <w:rsid w:val="00A755A2"/>
    <w:rsid w:val="00A76B1D"/>
    <w:rsid w:val="00A81AD5"/>
    <w:rsid w:val="00A81F2F"/>
    <w:rsid w:val="00A825FD"/>
    <w:rsid w:val="00A82DCF"/>
    <w:rsid w:val="00A83CFC"/>
    <w:rsid w:val="00A849C1"/>
    <w:rsid w:val="00A85459"/>
    <w:rsid w:val="00A879F3"/>
    <w:rsid w:val="00A91B3A"/>
    <w:rsid w:val="00A93AA8"/>
    <w:rsid w:val="00A93B99"/>
    <w:rsid w:val="00A940ED"/>
    <w:rsid w:val="00A95019"/>
    <w:rsid w:val="00A963F1"/>
    <w:rsid w:val="00A96B0F"/>
    <w:rsid w:val="00A977B3"/>
    <w:rsid w:val="00AA0B9E"/>
    <w:rsid w:val="00AA284B"/>
    <w:rsid w:val="00AA2D14"/>
    <w:rsid w:val="00AA3778"/>
    <w:rsid w:val="00AA3B9B"/>
    <w:rsid w:val="00AA6943"/>
    <w:rsid w:val="00AA79D6"/>
    <w:rsid w:val="00AB0BD7"/>
    <w:rsid w:val="00AB2ADD"/>
    <w:rsid w:val="00AB4209"/>
    <w:rsid w:val="00AB46CD"/>
    <w:rsid w:val="00AB4FE0"/>
    <w:rsid w:val="00AB5130"/>
    <w:rsid w:val="00AB57D5"/>
    <w:rsid w:val="00AB5A40"/>
    <w:rsid w:val="00AB617B"/>
    <w:rsid w:val="00AB75DF"/>
    <w:rsid w:val="00AC3858"/>
    <w:rsid w:val="00AC3FE0"/>
    <w:rsid w:val="00AC4B4E"/>
    <w:rsid w:val="00AC4FA0"/>
    <w:rsid w:val="00AC5B2A"/>
    <w:rsid w:val="00AC680F"/>
    <w:rsid w:val="00AC7CC3"/>
    <w:rsid w:val="00AD0FA6"/>
    <w:rsid w:val="00AD34E7"/>
    <w:rsid w:val="00AD38D2"/>
    <w:rsid w:val="00AD4421"/>
    <w:rsid w:val="00AD485B"/>
    <w:rsid w:val="00AD4F06"/>
    <w:rsid w:val="00AD5B71"/>
    <w:rsid w:val="00AD5CAB"/>
    <w:rsid w:val="00AD606F"/>
    <w:rsid w:val="00AD60DE"/>
    <w:rsid w:val="00AD61D3"/>
    <w:rsid w:val="00AD70AD"/>
    <w:rsid w:val="00AE03C9"/>
    <w:rsid w:val="00AE0D17"/>
    <w:rsid w:val="00AE0DAD"/>
    <w:rsid w:val="00AE104A"/>
    <w:rsid w:val="00AE25EF"/>
    <w:rsid w:val="00AE392D"/>
    <w:rsid w:val="00AE5898"/>
    <w:rsid w:val="00AE5EF4"/>
    <w:rsid w:val="00AE625F"/>
    <w:rsid w:val="00AE6631"/>
    <w:rsid w:val="00AE77E1"/>
    <w:rsid w:val="00AF0B4A"/>
    <w:rsid w:val="00AF10F7"/>
    <w:rsid w:val="00AF6254"/>
    <w:rsid w:val="00AF66DC"/>
    <w:rsid w:val="00B0037F"/>
    <w:rsid w:val="00B017D3"/>
    <w:rsid w:val="00B05F19"/>
    <w:rsid w:val="00B06E04"/>
    <w:rsid w:val="00B06E6E"/>
    <w:rsid w:val="00B076AB"/>
    <w:rsid w:val="00B07F20"/>
    <w:rsid w:val="00B107C6"/>
    <w:rsid w:val="00B12E0E"/>
    <w:rsid w:val="00B13005"/>
    <w:rsid w:val="00B131DB"/>
    <w:rsid w:val="00B1356C"/>
    <w:rsid w:val="00B146C9"/>
    <w:rsid w:val="00B14A4E"/>
    <w:rsid w:val="00B159F0"/>
    <w:rsid w:val="00B16037"/>
    <w:rsid w:val="00B20118"/>
    <w:rsid w:val="00B202C3"/>
    <w:rsid w:val="00B22A93"/>
    <w:rsid w:val="00B22D62"/>
    <w:rsid w:val="00B23CD6"/>
    <w:rsid w:val="00B23D38"/>
    <w:rsid w:val="00B23D95"/>
    <w:rsid w:val="00B240FF"/>
    <w:rsid w:val="00B25D54"/>
    <w:rsid w:val="00B27498"/>
    <w:rsid w:val="00B30E19"/>
    <w:rsid w:val="00B311CA"/>
    <w:rsid w:val="00B31D1E"/>
    <w:rsid w:val="00B344A9"/>
    <w:rsid w:val="00B347E7"/>
    <w:rsid w:val="00B41144"/>
    <w:rsid w:val="00B42886"/>
    <w:rsid w:val="00B42909"/>
    <w:rsid w:val="00B42915"/>
    <w:rsid w:val="00B43103"/>
    <w:rsid w:val="00B44A15"/>
    <w:rsid w:val="00B4557B"/>
    <w:rsid w:val="00B47518"/>
    <w:rsid w:val="00B47960"/>
    <w:rsid w:val="00B50B3E"/>
    <w:rsid w:val="00B51F8B"/>
    <w:rsid w:val="00B52441"/>
    <w:rsid w:val="00B54D48"/>
    <w:rsid w:val="00B562BF"/>
    <w:rsid w:val="00B57909"/>
    <w:rsid w:val="00B57D1E"/>
    <w:rsid w:val="00B60C4A"/>
    <w:rsid w:val="00B61E7E"/>
    <w:rsid w:val="00B63F78"/>
    <w:rsid w:val="00B64337"/>
    <w:rsid w:val="00B64886"/>
    <w:rsid w:val="00B65157"/>
    <w:rsid w:val="00B66381"/>
    <w:rsid w:val="00B710A3"/>
    <w:rsid w:val="00B71640"/>
    <w:rsid w:val="00B71E57"/>
    <w:rsid w:val="00B71F7C"/>
    <w:rsid w:val="00B72023"/>
    <w:rsid w:val="00B736FE"/>
    <w:rsid w:val="00B7429D"/>
    <w:rsid w:val="00B77975"/>
    <w:rsid w:val="00B80332"/>
    <w:rsid w:val="00B80DD2"/>
    <w:rsid w:val="00B81194"/>
    <w:rsid w:val="00B81DE2"/>
    <w:rsid w:val="00B81E4E"/>
    <w:rsid w:val="00B830F8"/>
    <w:rsid w:val="00B83E04"/>
    <w:rsid w:val="00B84397"/>
    <w:rsid w:val="00B84982"/>
    <w:rsid w:val="00B8772D"/>
    <w:rsid w:val="00B904CE"/>
    <w:rsid w:val="00B915BA"/>
    <w:rsid w:val="00B92EAF"/>
    <w:rsid w:val="00B961C6"/>
    <w:rsid w:val="00B97572"/>
    <w:rsid w:val="00BA06C9"/>
    <w:rsid w:val="00BA2612"/>
    <w:rsid w:val="00BA27FB"/>
    <w:rsid w:val="00BA31F5"/>
    <w:rsid w:val="00BA5E38"/>
    <w:rsid w:val="00BB0610"/>
    <w:rsid w:val="00BB0DD1"/>
    <w:rsid w:val="00BB0E7D"/>
    <w:rsid w:val="00BB22DE"/>
    <w:rsid w:val="00BB2864"/>
    <w:rsid w:val="00BB2A07"/>
    <w:rsid w:val="00BB2E4A"/>
    <w:rsid w:val="00BB340D"/>
    <w:rsid w:val="00BB40C3"/>
    <w:rsid w:val="00BB4C4A"/>
    <w:rsid w:val="00BB4DF8"/>
    <w:rsid w:val="00BB513B"/>
    <w:rsid w:val="00BC0BD6"/>
    <w:rsid w:val="00BC1166"/>
    <w:rsid w:val="00BC1C35"/>
    <w:rsid w:val="00BC4C76"/>
    <w:rsid w:val="00BC504A"/>
    <w:rsid w:val="00BC50A7"/>
    <w:rsid w:val="00BC5B26"/>
    <w:rsid w:val="00BC6C15"/>
    <w:rsid w:val="00BD08EF"/>
    <w:rsid w:val="00BD16CE"/>
    <w:rsid w:val="00BD1F7A"/>
    <w:rsid w:val="00BD38F5"/>
    <w:rsid w:val="00BD4219"/>
    <w:rsid w:val="00BD5664"/>
    <w:rsid w:val="00BD5FBF"/>
    <w:rsid w:val="00BD74FE"/>
    <w:rsid w:val="00BD76FD"/>
    <w:rsid w:val="00BE04A2"/>
    <w:rsid w:val="00BE0C0D"/>
    <w:rsid w:val="00BE2258"/>
    <w:rsid w:val="00BE23F0"/>
    <w:rsid w:val="00BE3ABA"/>
    <w:rsid w:val="00BE415E"/>
    <w:rsid w:val="00BE4611"/>
    <w:rsid w:val="00BE50DF"/>
    <w:rsid w:val="00BE6086"/>
    <w:rsid w:val="00BF02FD"/>
    <w:rsid w:val="00BF1E72"/>
    <w:rsid w:val="00BF21FA"/>
    <w:rsid w:val="00BF276B"/>
    <w:rsid w:val="00BF3015"/>
    <w:rsid w:val="00BF3E40"/>
    <w:rsid w:val="00BF469A"/>
    <w:rsid w:val="00BF46CD"/>
    <w:rsid w:val="00BF7C1D"/>
    <w:rsid w:val="00C0060F"/>
    <w:rsid w:val="00C00639"/>
    <w:rsid w:val="00C00841"/>
    <w:rsid w:val="00C00B89"/>
    <w:rsid w:val="00C00E78"/>
    <w:rsid w:val="00C011EF"/>
    <w:rsid w:val="00C01F88"/>
    <w:rsid w:val="00C0385B"/>
    <w:rsid w:val="00C03B32"/>
    <w:rsid w:val="00C03FA1"/>
    <w:rsid w:val="00C0480C"/>
    <w:rsid w:val="00C0535F"/>
    <w:rsid w:val="00C05A20"/>
    <w:rsid w:val="00C05A27"/>
    <w:rsid w:val="00C07B2A"/>
    <w:rsid w:val="00C115C6"/>
    <w:rsid w:val="00C12068"/>
    <w:rsid w:val="00C1371E"/>
    <w:rsid w:val="00C14F8E"/>
    <w:rsid w:val="00C162FA"/>
    <w:rsid w:val="00C20F65"/>
    <w:rsid w:val="00C21540"/>
    <w:rsid w:val="00C2180E"/>
    <w:rsid w:val="00C223A6"/>
    <w:rsid w:val="00C2242C"/>
    <w:rsid w:val="00C228E5"/>
    <w:rsid w:val="00C2327F"/>
    <w:rsid w:val="00C2376C"/>
    <w:rsid w:val="00C23AD0"/>
    <w:rsid w:val="00C23B40"/>
    <w:rsid w:val="00C25CC1"/>
    <w:rsid w:val="00C260C7"/>
    <w:rsid w:val="00C26232"/>
    <w:rsid w:val="00C26743"/>
    <w:rsid w:val="00C26C14"/>
    <w:rsid w:val="00C277FE"/>
    <w:rsid w:val="00C27BD3"/>
    <w:rsid w:val="00C33F53"/>
    <w:rsid w:val="00C344C8"/>
    <w:rsid w:val="00C3499F"/>
    <w:rsid w:val="00C3613B"/>
    <w:rsid w:val="00C366B5"/>
    <w:rsid w:val="00C374EE"/>
    <w:rsid w:val="00C37B6D"/>
    <w:rsid w:val="00C37CB9"/>
    <w:rsid w:val="00C40E5E"/>
    <w:rsid w:val="00C414F9"/>
    <w:rsid w:val="00C415F9"/>
    <w:rsid w:val="00C41C48"/>
    <w:rsid w:val="00C42CEB"/>
    <w:rsid w:val="00C43949"/>
    <w:rsid w:val="00C4398B"/>
    <w:rsid w:val="00C43C76"/>
    <w:rsid w:val="00C44F8F"/>
    <w:rsid w:val="00C45B4C"/>
    <w:rsid w:val="00C46351"/>
    <w:rsid w:val="00C503DD"/>
    <w:rsid w:val="00C50851"/>
    <w:rsid w:val="00C50D5F"/>
    <w:rsid w:val="00C50D6A"/>
    <w:rsid w:val="00C519E7"/>
    <w:rsid w:val="00C51BF2"/>
    <w:rsid w:val="00C52964"/>
    <w:rsid w:val="00C52D58"/>
    <w:rsid w:val="00C52DB7"/>
    <w:rsid w:val="00C53FC7"/>
    <w:rsid w:val="00C5419B"/>
    <w:rsid w:val="00C54A53"/>
    <w:rsid w:val="00C54C75"/>
    <w:rsid w:val="00C55366"/>
    <w:rsid w:val="00C55745"/>
    <w:rsid w:val="00C570FE"/>
    <w:rsid w:val="00C57AD1"/>
    <w:rsid w:val="00C63FFC"/>
    <w:rsid w:val="00C6549F"/>
    <w:rsid w:val="00C666E7"/>
    <w:rsid w:val="00C66FC1"/>
    <w:rsid w:val="00C67A99"/>
    <w:rsid w:val="00C70470"/>
    <w:rsid w:val="00C7061E"/>
    <w:rsid w:val="00C70620"/>
    <w:rsid w:val="00C70C1D"/>
    <w:rsid w:val="00C71E42"/>
    <w:rsid w:val="00C72DC0"/>
    <w:rsid w:val="00C72F2F"/>
    <w:rsid w:val="00C72F90"/>
    <w:rsid w:val="00C736D5"/>
    <w:rsid w:val="00C73DFE"/>
    <w:rsid w:val="00C761FB"/>
    <w:rsid w:val="00C76AC9"/>
    <w:rsid w:val="00C816FF"/>
    <w:rsid w:val="00C8221D"/>
    <w:rsid w:val="00C82E8F"/>
    <w:rsid w:val="00C83389"/>
    <w:rsid w:val="00C83680"/>
    <w:rsid w:val="00C83A27"/>
    <w:rsid w:val="00C84DD2"/>
    <w:rsid w:val="00C8677B"/>
    <w:rsid w:val="00C87EA3"/>
    <w:rsid w:val="00C91816"/>
    <w:rsid w:val="00C92DB8"/>
    <w:rsid w:val="00C932C6"/>
    <w:rsid w:val="00C94F2B"/>
    <w:rsid w:val="00C955AF"/>
    <w:rsid w:val="00C95646"/>
    <w:rsid w:val="00C95D63"/>
    <w:rsid w:val="00C971FC"/>
    <w:rsid w:val="00CA1780"/>
    <w:rsid w:val="00CA2B31"/>
    <w:rsid w:val="00CA2BAB"/>
    <w:rsid w:val="00CA3592"/>
    <w:rsid w:val="00CA46E1"/>
    <w:rsid w:val="00CA56AE"/>
    <w:rsid w:val="00CA57C5"/>
    <w:rsid w:val="00CA6146"/>
    <w:rsid w:val="00CA6ACB"/>
    <w:rsid w:val="00CB3404"/>
    <w:rsid w:val="00CB3875"/>
    <w:rsid w:val="00CB3AF9"/>
    <w:rsid w:val="00CB3BFF"/>
    <w:rsid w:val="00CB60BF"/>
    <w:rsid w:val="00CB6E9C"/>
    <w:rsid w:val="00CB7790"/>
    <w:rsid w:val="00CB7FBF"/>
    <w:rsid w:val="00CC0F9E"/>
    <w:rsid w:val="00CC2177"/>
    <w:rsid w:val="00CC4363"/>
    <w:rsid w:val="00CC43A9"/>
    <w:rsid w:val="00CC5E21"/>
    <w:rsid w:val="00CC7A8C"/>
    <w:rsid w:val="00CC7B0E"/>
    <w:rsid w:val="00CC7B1B"/>
    <w:rsid w:val="00CD0A5C"/>
    <w:rsid w:val="00CD2532"/>
    <w:rsid w:val="00CD351D"/>
    <w:rsid w:val="00CD3616"/>
    <w:rsid w:val="00CD3FD6"/>
    <w:rsid w:val="00CD4C70"/>
    <w:rsid w:val="00CD4CCB"/>
    <w:rsid w:val="00CD565C"/>
    <w:rsid w:val="00CD575C"/>
    <w:rsid w:val="00CD63DC"/>
    <w:rsid w:val="00CE0DDD"/>
    <w:rsid w:val="00CE1E62"/>
    <w:rsid w:val="00CE1F65"/>
    <w:rsid w:val="00CE257A"/>
    <w:rsid w:val="00CE2D35"/>
    <w:rsid w:val="00CE3405"/>
    <w:rsid w:val="00CE5AEC"/>
    <w:rsid w:val="00CE6CEC"/>
    <w:rsid w:val="00CE7161"/>
    <w:rsid w:val="00CE7C3D"/>
    <w:rsid w:val="00CE7D13"/>
    <w:rsid w:val="00CF0095"/>
    <w:rsid w:val="00CF0A3E"/>
    <w:rsid w:val="00CF13EA"/>
    <w:rsid w:val="00CF19E6"/>
    <w:rsid w:val="00CF238C"/>
    <w:rsid w:val="00CF4A92"/>
    <w:rsid w:val="00CF4D7B"/>
    <w:rsid w:val="00CF7B55"/>
    <w:rsid w:val="00D00CCD"/>
    <w:rsid w:val="00D01BF9"/>
    <w:rsid w:val="00D02FF1"/>
    <w:rsid w:val="00D03A2B"/>
    <w:rsid w:val="00D03B16"/>
    <w:rsid w:val="00D03C97"/>
    <w:rsid w:val="00D0591C"/>
    <w:rsid w:val="00D066B1"/>
    <w:rsid w:val="00D1262C"/>
    <w:rsid w:val="00D127CE"/>
    <w:rsid w:val="00D1287C"/>
    <w:rsid w:val="00D131A2"/>
    <w:rsid w:val="00D138EC"/>
    <w:rsid w:val="00D13954"/>
    <w:rsid w:val="00D145C1"/>
    <w:rsid w:val="00D1461B"/>
    <w:rsid w:val="00D14CB0"/>
    <w:rsid w:val="00D1745E"/>
    <w:rsid w:val="00D17944"/>
    <w:rsid w:val="00D21DAD"/>
    <w:rsid w:val="00D23B28"/>
    <w:rsid w:val="00D23CCC"/>
    <w:rsid w:val="00D248EF"/>
    <w:rsid w:val="00D253FB"/>
    <w:rsid w:val="00D25573"/>
    <w:rsid w:val="00D26870"/>
    <w:rsid w:val="00D32E94"/>
    <w:rsid w:val="00D33CC4"/>
    <w:rsid w:val="00D33E55"/>
    <w:rsid w:val="00D34130"/>
    <w:rsid w:val="00D34559"/>
    <w:rsid w:val="00D35043"/>
    <w:rsid w:val="00D355FE"/>
    <w:rsid w:val="00D35601"/>
    <w:rsid w:val="00D358E0"/>
    <w:rsid w:val="00D37C3A"/>
    <w:rsid w:val="00D4444D"/>
    <w:rsid w:val="00D456D4"/>
    <w:rsid w:val="00D46D40"/>
    <w:rsid w:val="00D47DF1"/>
    <w:rsid w:val="00D50016"/>
    <w:rsid w:val="00D503F3"/>
    <w:rsid w:val="00D50C1E"/>
    <w:rsid w:val="00D50C9F"/>
    <w:rsid w:val="00D511E1"/>
    <w:rsid w:val="00D519AA"/>
    <w:rsid w:val="00D52851"/>
    <w:rsid w:val="00D52A6E"/>
    <w:rsid w:val="00D52D09"/>
    <w:rsid w:val="00D531D9"/>
    <w:rsid w:val="00D5369D"/>
    <w:rsid w:val="00D542F7"/>
    <w:rsid w:val="00D54B14"/>
    <w:rsid w:val="00D56D60"/>
    <w:rsid w:val="00D56F7B"/>
    <w:rsid w:val="00D5711D"/>
    <w:rsid w:val="00D57447"/>
    <w:rsid w:val="00D57A5E"/>
    <w:rsid w:val="00D6016E"/>
    <w:rsid w:val="00D60978"/>
    <w:rsid w:val="00D61906"/>
    <w:rsid w:val="00D63AEB"/>
    <w:rsid w:val="00D64F39"/>
    <w:rsid w:val="00D65763"/>
    <w:rsid w:val="00D6717D"/>
    <w:rsid w:val="00D67750"/>
    <w:rsid w:val="00D7012B"/>
    <w:rsid w:val="00D707B7"/>
    <w:rsid w:val="00D71F8E"/>
    <w:rsid w:val="00D72B5A"/>
    <w:rsid w:val="00D72E21"/>
    <w:rsid w:val="00D72EAA"/>
    <w:rsid w:val="00D73521"/>
    <w:rsid w:val="00D75C82"/>
    <w:rsid w:val="00D761F0"/>
    <w:rsid w:val="00D80191"/>
    <w:rsid w:val="00D81896"/>
    <w:rsid w:val="00D8335D"/>
    <w:rsid w:val="00D8457A"/>
    <w:rsid w:val="00D8615C"/>
    <w:rsid w:val="00D862D7"/>
    <w:rsid w:val="00D863CB"/>
    <w:rsid w:val="00D900D9"/>
    <w:rsid w:val="00D90F32"/>
    <w:rsid w:val="00D91DF8"/>
    <w:rsid w:val="00D91FE1"/>
    <w:rsid w:val="00D94C57"/>
    <w:rsid w:val="00D97C09"/>
    <w:rsid w:val="00DA11C9"/>
    <w:rsid w:val="00DA2D98"/>
    <w:rsid w:val="00DA3F0F"/>
    <w:rsid w:val="00DA40CB"/>
    <w:rsid w:val="00DA4E7C"/>
    <w:rsid w:val="00DA5E85"/>
    <w:rsid w:val="00DA7D25"/>
    <w:rsid w:val="00DB0FA8"/>
    <w:rsid w:val="00DB17FC"/>
    <w:rsid w:val="00DB1D52"/>
    <w:rsid w:val="00DB28F7"/>
    <w:rsid w:val="00DB2F5C"/>
    <w:rsid w:val="00DB2F5E"/>
    <w:rsid w:val="00DB3F6B"/>
    <w:rsid w:val="00DB3FF3"/>
    <w:rsid w:val="00DB5940"/>
    <w:rsid w:val="00DB6ECD"/>
    <w:rsid w:val="00DB76F8"/>
    <w:rsid w:val="00DC0469"/>
    <w:rsid w:val="00DC0D77"/>
    <w:rsid w:val="00DC37FF"/>
    <w:rsid w:val="00DC3903"/>
    <w:rsid w:val="00DC415A"/>
    <w:rsid w:val="00DC42AF"/>
    <w:rsid w:val="00DC48F6"/>
    <w:rsid w:val="00DC4E71"/>
    <w:rsid w:val="00DD0E72"/>
    <w:rsid w:val="00DD1076"/>
    <w:rsid w:val="00DD1A36"/>
    <w:rsid w:val="00DD1FDE"/>
    <w:rsid w:val="00DD21D7"/>
    <w:rsid w:val="00DD27E1"/>
    <w:rsid w:val="00DD3CC3"/>
    <w:rsid w:val="00DD4096"/>
    <w:rsid w:val="00DD40FB"/>
    <w:rsid w:val="00DD433D"/>
    <w:rsid w:val="00DD5E32"/>
    <w:rsid w:val="00DD7360"/>
    <w:rsid w:val="00DD7C7A"/>
    <w:rsid w:val="00DE1CC9"/>
    <w:rsid w:val="00DE29D4"/>
    <w:rsid w:val="00DE315E"/>
    <w:rsid w:val="00DE3B8D"/>
    <w:rsid w:val="00DE4268"/>
    <w:rsid w:val="00DE4336"/>
    <w:rsid w:val="00DE4F77"/>
    <w:rsid w:val="00DE601E"/>
    <w:rsid w:val="00DE64B0"/>
    <w:rsid w:val="00DE7192"/>
    <w:rsid w:val="00DE75FA"/>
    <w:rsid w:val="00DF12F1"/>
    <w:rsid w:val="00DF2080"/>
    <w:rsid w:val="00DF2FC0"/>
    <w:rsid w:val="00DF31E3"/>
    <w:rsid w:val="00DF447E"/>
    <w:rsid w:val="00DF5DD3"/>
    <w:rsid w:val="00DF66FC"/>
    <w:rsid w:val="00DF756F"/>
    <w:rsid w:val="00DF7C8E"/>
    <w:rsid w:val="00E00C17"/>
    <w:rsid w:val="00E01666"/>
    <w:rsid w:val="00E02099"/>
    <w:rsid w:val="00E039C4"/>
    <w:rsid w:val="00E03A94"/>
    <w:rsid w:val="00E03DBA"/>
    <w:rsid w:val="00E045FA"/>
    <w:rsid w:val="00E05647"/>
    <w:rsid w:val="00E077EC"/>
    <w:rsid w:val="00E07F31"/>
    <w:rsid w:val="00E10564"/>
    <w:rsid w:val="00E1380A"/>
    <w:rsid w:val="00E14788"/>
    <w:rsid w:val="00E15713"/>
    <w:rsid w:val="00E15C23"/>
    <w:rsid w:val="00E16F57"/>
    <w:rsid w:val="00E176EF"/>
    <w:rsid w:val="00E17B22"/>
    <w:rsid w:val="00E17E54"/>
    <w:rsid w:val="00E21EB9"/>
    <w:rsid w:val="00E2325B"/>
    <w:rsid w:val="00E23324"/>
    <w:rsid w:val="00E23494"/>
    <w:rsid w:val="00E25DD7"/>
    <w:rsid w:val="00E26862"/>
    <w:rsid w:val="00E26DED"/>
    <w:rsid w:val="00E30D48"/>
    <w:rsid w:val="00E32397"/>
    <w:rsid w:val="00E346FF"/>
    <w:rsid w:val="00E34A0F"/>
    <w:rsid w:val="00E3514C"/>
    <w:rsid w:val="00E36823"/>
    <w:rsid w:val="00E36E53"/>
    <w:rsid w:val="00E37A2D"/>
    <w:rsid w:val="00E41E20"/>
    <w:rsid w:val="00E42F15"/>
    <w:rsid w:val="00E42F4D"/>
    <w:rsid w:val="00E432A7"/>
    <w:rsid w:val="00E43831"/>
    <w:rsid w:val="00E43A50"/>
    <w:rsid w:val="00E43CBB"/>
    <w:rsid w:val="00E44B11"/>
    <w:rsid w:val="00E45DEE"/>
    <w:rsid w:val="00E4600B"/>
    <w:rsid w:val="00E47270"/>
    <w:rsid w:val="00E517A6"/>
    <w:rsid w:val="00E51A07"/>
    <w:rsid w:val="00E52BC8"/>
    <w:rsid w:val="00E5517E"/>
    <w:rsid w:val="00E55882"/>
    <w:rsid w:val="00E55B1F"/>
    <w:rsid w:val="00E5765A"/>
    <w:rsid w:val="00E577E8"/>
    <w:rsid w:val="00E578FD"/>
    <w:rsid w:val="00E6011E"/>
    <w:rsid w:val="00E607B5"/>
    <w:rsid w:val="00E6080A"/>
    <w:rsid w:val="00E61D56"/>
    <w:rsid w:val="00E631ED"/>
    <w:rsid w:val="00E63A18"/>
    <w:rsid w:val="00E63BE2"/>
    <w:rsid w:val="00E643A0"/>
    <w:rsid w:val="00E64EBE"/>
    <w:rsid w:val="00E656A9"/>
    <w:rsid w:val="00E65D01"/>
    <w:rsid w:val="00E6661E"/>
    <w:rsid w:val="00E67E2A"/>
    <w:rsid w:val="00E703CD"/>
    <w:rsid w:val="00E70FAB"/>
    <w:rsid w:val="00E710B4"/>
    <w:rsid w:val="00E714DF"/>
    <w:rsid w:val="00E716C6"/>
    <w:rsid w:val="00E718D3"/>
    <w:rsid w:val="00E7339C"/>
    <w:rsid w:val="00E73D42"/>
    <w:rsid w:val="00E73EBD"/>
    <w:rsid w:val="00E73F45"/>
    <w:rsid w:val="00E749A9"/>
    <w:rsid w:val="00E7590B"/>
    <w:rsid w:val="00E76490"/>
    <w:rsid w:val="00E77EB3"/>
    <w:rsid w:val="00E83547"/>
    <w:rsid w:val="00E840A6"/>
    <w:rsid w:val="00E842CB"/>
    <w:rsid w:val="00E84F52"/>
    <w:rsid w:val="00E87D0F"/>
    <w:rsid w:val="00E90B98"/>
    <w:rsid w:val="00E91907"/>
    <w:rsid w:val="00E91ED5"/>
    <w:rsid w:val="00E920E8"/>
    <w:rsid w:val="00E92690"/>
    <w:rsid w:val="00E931FE"/>
    <w:rsid w:val="00E94078"/>
    <w:rsid w:val="00E94B40"/>
    <w:rsid w:val="00E9531D"/>
    <w:rsid w:val="00E9568D"/>
    <w:rsid w:val="00E978AA"/>
    <w:rsid w:val="00E97D01"/>
    <w:rsid w:val="00EA1300"/>
    <w:rsid w:val="00EA4B01"/>
    <w:rsid w:val="00EA54DA"/>
    <w:rsid w:val="00EA5B5C"/>
    <w:rsid w:val="00EA5C39"/>
    <w:rsid w:val="00EA5E0C"/>
    <w:rsid w:val="00EA704E"/>
    <w:rsid w:val="00EA71A5"/>
    <w:rsid w:val="00EB4785"/>
    <w:rsid w:val="00EB5095"/>
    <w:rsid w:val="00EB523D"/>
    <w:rsid w:val="00EB5554"/>
    <w:rsid w:val="00EB6BD7"/>
    <w:rsid w:val="00EB71D7"/>
    <w:rsid w:val="00EC138E"/>
    <w:rsid w:val="00EC20BC"/>
    <w:rsid w:val="00EC297B"/>
    <w:rsid w:val="00EC3117"/>
    <w:rsid w:val="00EC5A2C"/>
    <w:rsid w:val="00EC5D39"/>
    <w:rsid w:val="00ED0C69"/>
    <w:rsid w:val="00ED1932"/>
    <w:rsid w:val="00ED20EF"/>
    <w:rsid w:val="00ED32CA"/>
    <w:rsid w:val="00ED759A"/>
    <w:rsid w:val="00ED761C"/>
    <w:rsid w:val="00EE08C2"/>
    <w:rsid w:val="00EE2AF7"/>
    <w:rsid w:val="00EE3F16"/>
    <w:rsid w:val="00EF0234"/>
    <w:rsid w:val="00EF1D5E"/>
    <w:rsid w:val="00EF2CE6"/>
    <w:rsid w:val="00EF2F59"/>
    <w:rsid w:val="00EF322F"/>
    <w:rsid w:val="00EF4722"/>
    <w:rsid w:val="00EF65E8"/>
    <w:rsid w:val="00F011CA"/>
    <w:rsid w:val="00F01E61"/>
    <w:rsid w:val="00F02415"/>
    <w:rsid w:val="00F02D46"/>
    <w:rsid w:val="00F02E60"/>
    <w:rsid w:val="00F03F5E"/>
    <w:rsid w:val="00F048FA"/>
    <w:rsid w:val="00F04DEF"/>
    <w:rsid w:val="00F0558E"/>
    <w:rsid w:val="00F05E84"/>
    <w:rsid w:val="00F0617D"/>
    <w:rsid w:val="00F067E8"/>
    <w:rsid w:val="00F068FC"/>
    <w:rsid w:val="00F10153"/>
    <w:rsid w:val="00F10CEA"/>
    <w:rsid w:val="00F123A0"/>
    <w:rsid w:val="00F13B61"/>
    <w:rsid w:val="00F16138"/>
    <w:rsid w:val="00F17905"/>
    <w:rsid w:val="00F2061E"/>
    <w:rsid w:val="00F20AFB"/>
    <w:rsid w:val="00F20F02"/>
    <w:rsid w:val="00F22705"/>
    <w:rsid w:val="00F22B55"/>
    <w:rsid w:val="00F246C0"/>
    <w:rsid w:val="00F248CF"/>
    <w:rsid w:val="00F25EA9"/>
    <w:rsid w:val="00F261FC"/>
    <w:rsid w:val="00F26926"/>
    <w:rsid w:val="00F26A91"/>
    <w:rsid w:val="00F26FF1"/>
    <w:rsid w:val="00F303CC"/>
    <w:rsid w:val="00F31E7B"/>
    <w:rsid w:val="00F3207C"/>
    <w:rsid w:val="00F3215D"/>
    <w:rsid w:val="00F33645"/>
    <w:rsid w:val="00F3540B"/>
    <w:rsid w:val="00F35541"/>
    <w:rsid w:val="00F37CC9"/>
    <w:rsid w:val="00F4161E"/>
    <w:rsid w:val="00F41788"/>
    <w:rsid w:val="00F41874"/>
    <w:rsid w:val="00F419E7"/>
    <w:rsid w:val="00F41A4E"/>
    <w:rsid w:val="00F41E0E"/>
    <w:rsid w:val="00F44049"/>
    <w:rsid w:val="00F44155"/>
    <w:rsid w:val="00F4568A"/>
    <w:rsid w:val="00F4625F"/>
    <w:rsid w:val="00F47AB7"/>
    <w:rsid w:val="00F50519"/>
    <w:rsid w:val="00F5232C"/>
    <w:rsid w:val="00F553CB"/>
    <w:rsid w:val="00F554F9"/>
    <w:rsid w:val="00F55B9F"/>
    <w:rsid w:val="00F577C9"/>
    <w:rsid w:val="00F578AF"/>
    <w:rsid w:val="00F57C24"/>
    <w:rsid w:val="00F57CB8"/>
    <w:rsid w:val="00F60F48"/>
    <w:rsid w:val="00F61F2E"/>
    <w:rsid w:val="00F634DA"/>
    <w:rsid w:val="00F64B03"/>
    <w:rsid w:val="00F64B52"/>
    <w:rsid w:val="00F6634D"/>
    <w:rsid w:val="00F709D1"/>
    <w:rsid w:val="00F71AA6"/>
    <w:rsid w:val="00F73281"/>
    <w:rsid w:val="00F736F3"/>
    <w:rsid w:val="00F737FC"/>
    <w:rsid w:val="00F74809"/>
    <w:rsid w:val="00F76228"/>
    <w:rsid w:val="00F77634"/>
    <w:rsid w:val="00F80DDF"/>
    <w:rsid w:val="00F833BD"/>
    <w:rsid w:val="00F852F6"/>
    <w:rsid w:val="00F8743E"/>
    <w:rsid w:val="00F901B8"/>
    <w:rsid w:val="00F90E89"/>
    <w:rsid w:val="00F914AF"/>
    <w:rsid w:val="00F918B0"/>
    <w:rsid w:val="00F9234C"/>
    <w:rsid w:val="00F94E4D"/>
    <w:rsid w:val="00F95D1D"/>
    <w:rsid w:val="00FA0947"/>
    <w:rsid w:val="00FA0DB2"/>
    <w:rsid w:val="00FA2CCE"/>
    <w:rsid w:val="00FA2DDF"/>
    <w:rsid w:val="00FA2E51"/>
    <w:rsid w:val="00FA320A"/>
    <w:rsid w:val="00FA3BBB"/>
    <w:rsid w:val="00FA4136"/>
    <w:rsid w:val="00FA44E5"/>
    <w:rsid w:val="00FA5E32"/>
    <w:rsid w:val="00FA6DDD"/>
    <w:rsid w:val="00FB3284"/>
    <w:rsid w:val="00FB33D9"/>
    <w:rsid w:val="00FB3AB6"/>
    <w:rsid w:val="00FB4418"/>
    <w:rsid w:val="00FB5032"/>
    <w:rsid w:val="00FB66C6"/>
    <w:rsid w:val="00FB7320"/>
    <w:rsid w:val="00FC13CB"/>
    <w:rsid w:val="00FC1ED5"/>
    <w:rsid w:val="00FC1F22"/>
    <w:rsid w:val="00FC267F"/>
    <w:rsid w:val="00FC329C"/>
    <w:rsid w:val="00FC334D"/>
    <w:rsid w:val="00FC50D9"/>
    <w:rsid w:val="00FD0107"/>
    <w:rsid w:val="00FD063B"/>
    <w:rsid w:val="00FD0EEC"/>
    <w:rsid w:val="00FD1B48"/>
    <w:rsid w:val="00FD56F5"/>
    <w:rsid w:val="00FD5770"/>
    <w:rsid w:val="00FD65E4"/>
    <w:rsid w:val="00FE1B61"/>
    <w:rsid w:val="00FE21C8"/>
    <w:rsid w:val="00FE2D5C"/>
    <w:rsid w:val="00FE2F33"/>
    <w:rsid w:val="00FE344F"/>
    <w:rsid w:val="00FE381A"/>
    <w:rsid w:val="00FE5C07"/>
    <w:rsid w:val="00FE6A26"/>
    <w:rsid w:val="00FE6FCD"/>
    <w:rsid w:val="00FE7023"/>
    <w:rsid w:val="00FE783F"/>
    <w:rsid w:val="00FF162C"/>
    <w:rsid w:val="00FF2494"/>
    <w:rsid w:val="00FF24D4"/>
    <w:rsid w:val="00FF39CB"/>
    <w:rsid w:val="00FF3C2A"/>
    <w:rsid w:val="00FF5054"/>
    <w:rsid w:val="00FF5AB8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841AE"/>
  <w15:chartTrackingRefBased/>
  <w15:docId w15:val="{A63630EB-593D-405A-8602-4D13D3EC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8457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4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845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457A"/>
  </w:style>
  <w:style w:type="paragraph" w:styleId="Piedepgina">
    <w:name w:val="footer"/>
    <w:basedOn w:val="Normal"/>
    <w:link w:val="PiedepginaCar"/>
    <w:uiPriority w:val="99"/>
    <w:unhideWhenUsed/>
    <w:rsid w:val="00D845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57A"/>
  </w:style>
  <w:style w:type="paragraph" w:customStyle="1" w:styleId="Default">
    <w:name w:val="Default"/>
    <w:rsid w:val="00D845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57A"/>
    <w:pPr>
      <w:spacing w:before="100" w:beforeAutospacing="1" w:after="100" w:afterAutospacing="1"/>
    </w:pPr>
    <w:rPr>
      <w:lang w:eastAsia="es-CO"/>
    </w:rPr>
  </w:style>
  <w:style w:type="paragraph" w:styleId="Prrafodelista">
    <w:name w:val="List Paragraph"/>
    <w:basedOn w:val="Normal"/>
    <w:uiPriority w:val="34"/>
    <w:qFormat/>
    <w:rsid w:val="00D845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43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F520A"/>
    <w:p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F520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F520A"/>
    <w:rPr>
      <w:color w:val="0563C1" w:themeColor="hyperlink"/>
      <w:u w:val="single"/>
    </w:rPr>
  </w:style>
  <w:style w:type="table" w:styleId="Tablaconcuadrcula1clara-nfasis1">
    <w:name w:val="Grid Table 1 Light Accent 1"/>
    <w:basedOn w:val="Tablanormal"/>
    <w:uiPriority w:val="46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lista7concolores-nfasis5">
    <w:name w:val="List Table 7 Colorful Accent 5"/>
    <w:basedOn w:val="Tablanormal"/>
    <w:uiPriority w:val="52"/>
    <w:rsid w:val="00EB6B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5oscura-nfasis5">
    <w:name w:val="Grid Table 5 Dark Accent 5"/>
    <w:basedOn w:val="Tablanormal"/>
    <w:uiPriority w:val="50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D213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134"/>
    <w:rPr>
      <w:rFonts w:ascii="Segoe UI" w:hAnsi="Segoe UI" w:cs="Segoe UI"/>
      <w:sz w:val="18"/>
      <w:szCs w:val="18"/>
    </w:rPr>
  </w:style>
  <w:style w:type="table" w:styleId="Tablaconcuadrcula4-nfasis5">
    <w:name w:val="Grid Table 4 Accent 5"/>
    <w:basedOn w:val="Tablanormal"/>
    <w:uiPriority w:val="49"/>
    <w:rsid w:val="00D511E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1">
    <w:name w:val="List Table 2 Accent 1"/>
    <w:basedOn w:val="Tablanormal"/>
    <w:uiPriority w:val="47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B60B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CB60B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4-nfasis3">
    <w:name w:val="Grid Table 4 Accent 3"/>
    <w:basedOn w:val="Tablanormal"/>
    <w:uiPriority w:val="49"/>
    <w:rsid w:val="00A879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D12"/>
    <w:rPr>
      <w:color w:val="605E5C"/>
      <w:shd w:val="clear" w:color="auto" w:fill="E1DFDD"/>
    </w:rPr>
  </w:style>
  <w:style w:type="table" w:styleId="Tablaconcuadrcula5oscura-nfasis3">
    <w:name w:val="Grid Table 5 Dark Accent 3"/>
    <w:basedOn w:val="Tablanormal"/>
    <w:uiPriority w:val="50"/>
    <w:rsid w:val="000F48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nfasis">
    <w:name w:val="Emphasis"/>
    <w:basedOn w:val="Fuentedeprrafopredeter"/>
    <w:uiPriority w:val="20"/>
    <w:qFormat/>
    <w:rsid w:val="00474568"/>
    <w:rPr>
      <w:i/>
      <w:i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0D9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67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yperlink" Target="https://www.aerocivil.gov.co/atencion/participacion/encuesta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hart" Target="charts/chart9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hyperlink" Target="mailto:atencionalciudadano@aerocivil.gov.co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hart" Target="charts/chart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chart" Target="charts/chart10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2022/Julio/Datos%20informe%20II%20trimest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https://aerocivil-my.sharepoint.com/personal/yuly_guerrero_aerocivil_gov_co2/Documents/Yuly/2022/Julio/Datos%20informe%20II%20trimestre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2022/Julio/Datos%20informe%20II%20trimestr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2022/Julio/Datos%20informe%20II%20trimestr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2022/Julio/Datos%20informe%20II%20trimestr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https://aerocivil-my.sharepoint.com/personal/yuly_guerrero_aerocivil_gov_co2/Documents/Yuly/2022/Julio/Datos%20informe%20II%20trimestre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2022/Julio/Datos%20informe%20II%20trimestr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https://aerocivil-my.sharepoint.com/personal/yuly_guerrero_aerocivil_gov_co2/Documents/Yuly/2022/Julio/Datos%20informe%20II%20trimestre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https://aerocivil-my.sharepoint.com/personal/yuly_guerrero_aerocivil_gov_co2/Documents/Yuly/2022/Julio/Datos%20informe%20II%20trimestre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https://aerocivil-my.sharepoint.com/personal/yuly_guerrero_aerocivil_gov_co2/Documents/Yuly/2022/Julio/Datos%20informe%20II%20trimestr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Peticiones!$F$1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34925" cap="rnd">
              <a:solidFill>
                <a:schemeClr val="tx2">
                  <a:lumMod val="50000"/>
                </a:schemeClr>
              </a:solidFill>
              <a:prstDash val="sysDot"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solidFill>
                <a:schemeClr val="tx2">
                  <a:lumMod val="50000"/>
                </a:schemeClr>
              </a:solidFill>
              <a:ln w="9525">
                <a:solidFill>
                  <a:schemeClr val="tx2">
                    <a:lumMod val="50000"/>
                  </a:schemeClr>
                </a:solidFill>
                <a:prstDash val="sysDot"/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2"/>
              <c:layout>
                <c:manualLayout>
                  <c:x val="-2.4696223316912971E-2"/>
                  <c:y val="-8.0617536561792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905-4F4A-B15E-AB9C6F608D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Peticiones!$A$2:$A$11</c:f>
              <c:strCache>
                <c:ptCount val="10"/>
                <c:pt idx="0">
                  <c:v>PETICIONES DE INTERES GENERAL Y/O PARTICULAR</c:v>
                </c:pt>
                <c:pt idx="1">
                  <c:v>PETICIÓN DE TRÁMITES</c:v>
                </c:pt>
                <c:pt idx="2">
                  <c:v>PETICIÓN ENTRE ENTIDADES</c:v>
                </c:pt>
                <c:pt idx="3">
                  <c:v>DERECHO DE PETICION</c:v>
                </c:pt>
                <c:pt idx="4">
                  <c:v>PETICIÓN DE TRASLADO POR COMPETENCIA</c:v>
                </c:pt>
                <c:pt idx="5">
                  <c:v>QUEJAS</c:v>
                </c:pt>
                <c:pt idx="6">
                  <c:v>RECLAMOS</c:v>
                </c:pt>
                <c:pt idx="7">
                  <c:v>DENUNCIAS</c:v>
                </c:pt>
                <c:pt idx="8">
                  <c:v>ACCION DE TUTELA</c:v>
                </c:pt>
                <c:pt idx="9">
                  <c:v>RECURSOS</c:v>
                </c:pt>
              </c:strCache>
            </c:strRef>
          </c:cat>
          <c:val>
            <c:numRef>
              <c:f>Peticiones!$F$2:$F$11</c:f>
              <c:numCache>
                <c:formatCode>0.00%</c:formatCode>
                <c:ptCount val="10"/>
                <c:pt idx="0">
                  <c:v>0.46220042565004166</c:v>
                </c:pt>
                <c:pt idx="1">
                  <c:v>0.48980598994478886</c:v>
                </c:pt>
                <c:pt idx="2">
                  <c:v>2.8253292618981525E-2</c:v>
                </c:pt>
                <c:pt idx="3">
                  <c:v>1.1319823571142161E-2</c:v>
                </c:pt>
                <c:pt idx="4">
                  <c:v>5.8912433299404708E-3</c:v>
                </c:pt>
                <c:pt idx="5">
                  <c:v>7.4026094198204864E-4</c:v>
                </c:pt>
                <c:pt idx="6">
                  <c:v>1.2337682366367477E-4</c:v>
                </c:pt>
                <c:pt idx="7">
                  <c:v>3.7013047099102432E-4</c:v>
                </c:pt>
                <c:pt idx="8">
                  <c:v>9.2532617747756083E-4</c:v>
                </c:pt>
                <c:pt idx="9">
                  <c:v>2.1590944141143087E-4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905-4F4A-B15E-AB9C6F608DFD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55609423"/>
        <c:axId val="2055609007"/>
      </c:lineChart>
      <c:catAx>
        <c:axId val="2055609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55609007"/>
        <c:crosses val="autoZero"/>
        <c:auto val="1"/>
        <c:lblAlgn val="ctr"/>
        <c:lblOffset val="100"/>
        <c:noMultiLvlLbl val="0"/>
      </c:catAx>
      <c:valAx>
        <c:axId val="20556090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55609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Tabulación!$B$3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Tabulación!$A$28:$A$31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Tabulación!$B$28:$B$31</c:f>
              <c:numCache>
                <c:formatCode>General</c:formatCode>
                <c:ptCount val="4"/>
                <c:pt idx="0">
                  <c:v>44</c:v>
                </c:pt>
                <c:pt idx="1">
                  <c:v>28</c:v>
                </c:pt>
                <c:pt idx="2">
                  <c:v>14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D3-4140-A245-B8D1B65CE5C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06609408"/>
        <c:axId val="1806609824"/>
      </c:barChart>
      <c:lineChart>
        <c:grouping val="standard"/>
        <c:varyColors val="0"/>
        <c:ser>
          <c:idx val="1"/>
          <c:order val="1"/>
          <c:tx>
            <c:strRef>
              <c:f>Tabulación!$C$3</c:f>
              <c:strCache>
                <c:ptCount val="1"/>
                <c:pt idx="0">
                  <c:v>Porcentaje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Tabulación!$A$28:$A$31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Tabulación!$C$28:$C$31</c:f>
              <c:numCache>
                <c:formatCode>0%</c:formatCode>
                <c:ptCount val="4"/>
                <c:pt idx="0">
                  <c:v>0.45360824742268041</c:v>
                </c:pt>
                <c:pt idx="1">
                  <c:v>0.28865979381443296</c:v>
                </c:pt>
                <c:pt idx="2">
                  <c:v>0.14432989690721648</c:v>
                </c:pt>
                <c:pt idx="3">
                  <c:v>0.1134020618556701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3D3-4140-A245-B8D1B65CE5C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88505120"/>
        <c:axId val="1806599008"/>
      </c:lineChart>
      <c:catAx>
        <c:axId val="180660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06609824"/>
        <c:crosses val="autoZero"/>
        <c:auto val="1"/>
        <c:lblAlgn val="ctr"/>
        <c:lblOffset val="100"/>
        <c:noMultiLvlLbl val="0"/>
      </c:catAx>
      <c:valAx>
        <c:axId val="180660982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06609408"/>
        <c:crosses val="autoZero"/>
        <c:crossBetween val="between"/>
      </c:valAx>
      <c:valAx>
        <c:axId val="1806599008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88505120"/>
        <c:crosses val="max"/>
        <c:crossBetween val="between"/>
      </c:valAx>
      <c:catAx>
        <c:axId val="1688505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065990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72929352135474"/>
          <c:y val="0.1050328468863688"/>
          <c:w val="0.78354005896690815"/>
          <c:h val="0.626121659831414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Peticiones!$A$14</c:f>
              <c:strCache>
                <c:ptCount val="1"/>
                <c:pt idx="0">
                  <c:v>Documentos recibidos</c:v>
                </c:pt>
              </c:strCache>
            </c:strRef>
          </c:tx>
          <c:spPr>
            <a:gradFill flip="none" rotWithShape="1">
              <a:gsLst>
                <a:gs pos="0">
                  <a:schemeClr val="accent1">
                    <a:lumMod val="75000"/>
                    <a:tint val="66000"/>
                    <a:satMod val="160000"/>
                  </a:schemeClr>
                </a:gs>
                <a:gs pos="50000">
                  <a:schemeClr val="accent1">
                    <a:lumMod val="75000"/>
                    <a:tint val="44500"/>
                    <a:satMod val="160000"/>
                  </a:schemeClr>
                </a:gs>
                <a:gs pos="100000">
                  <a:schemeClr val="accent1">
                    <a:lumMod val="75000"/>
                    <a:tint val="23500"/>
                    <a:satMod val="160000"/>
                  </a:schemeClr>
                </a:gs>
              </a:gsLst>
              <a:lin ang="2700000" scaled="1"/>
              <a:tileRect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Peticiones!$B$1:$D$1</c:f>
              <c:strCache>
                <c:ptCount val="3"/>
                <c:pt idx="0">
                  <c:v>Abril</c:v>
                </c:pt>
                <c:pt idx="1">
                  <c:v>Mayo</c:v>
                </c:pt>
                <c:pt idx="2">
                  <c:v>Junio</c:v>
                </c:pt>
              </c:strCache>
            </c:strRef>
          </c:cat>
          <c:val>
            <c:numRef>
              <c:f>Peticiones!$B$14:$D$14</c:f>
              <c:numCache>
                <c:formatCode>_(* #,##0_);_(* \(#,##0\);_(* "-"??_);_(@_)</c:formatCode>
                <c:ptCount val="3"/>
                <c:pt idx="0">
                  <c:v>10019</c:v>
                </c:pt>
                <c:pt idx="1">
                  <c:v>11223</c:v>
                </c:pt>
                <c:pt idx="2">
                  <c:v>11179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62-4992-A78E-6313C884A76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8"/>
        <c:axId val="541686015"/>
        <c:axId val="541686431"/>
      </c:barChart>
      <c:lineChart>
        <c:grouping val="standard"/>
        <c:varyColors val="0"/>
        <c:ser>
          <c:idx val="1"/>
          <c:order val="1"/>
          <c:tx>
            <c:strRef>
              <c:f>Peticiones!$A$15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Peticiones!$B$15:$D$15</c:f>
              <c:numCache>
                <c:formatCode>0.0%</c:formatCode>
                <c:ptCount val="3"/>
                <c:pt idx="0">
                  <c:v>0.3090280990715894</c:v>
                </c:pt>
                <c:pt idx="1">
                  <c:v>0.34616452299435552</c:v>
                </c:pt>
                <c:pt idx="2">
                  <c:v>0.34480737793405508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62-4992-A78E-6313C884A76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41685599"/>
        <c:axId val="541688095"/>
      </c:lineChart>
      <c:catAx>
        <c:axId val="541686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41686431"/>
        <c:crosses val="autoZero"/>
        <c:auto val="1"/>
        <c:lblAlgn val="ctr"/>
        <c:lblOffset val="100"/>
        <c:noMultiLvlLbl val="0"/>
      </c:catAx>
      <c:valAx>
        <c:axId val="541686431"/>
        <c:scaling>
          <c:orientation val="minMax"/>
        </c:scaling>
        <c:delete val="0"/>
        <c:axPos val="l"/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41686015"/>
        <c:crosses val="autoZero"/>
        <c:crossBetween val="between"/>
      </c:valAx>
      <c:valAx>
        <c:axId val="541688095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41685599"/>
        <c:crosses val="max"/>
        <c:crossBetween val="between"/>
      </c:valAx>
      <c:catAx>
        <c:axId val="541685599"/>
        <c:scaling>
          <c:orientation val="minMax"/>
        </c:scaling>
        <c:delete val="1"/>
        <c:axPos val="b"/>
        <c:majorTickMark val="out"/>
        <c:minorTickMark val="none"/>
        <c:tickLblPos val="nextTo"/>
        <c:crossAx val="54168809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Peticiones!$M$1</c:f>
              <c:strCache>
                <c:ptCount val="1"/>
                <c:pt idx="0">
                  <c:v>Documentos recibidos</c:v>
                </c:pt>
              </c:strCache>
            </c:strRef>
          </c:tx>
          <c:spPr>
            <a:gradFill flip="none" rotWithShape="1">
              <a:gsLst>
                <a:gs pos="0">
                  <a:schemeClr val="bg1">
                    <a:lumMod val="50000"/>
                    <a:tint val="66000"/>
                    <a:satMod val="160000"/>
                  </a:schemeClr>
                </a:gs>
                <a:gs pos="50000">
                  <a:schemeClr val="bg1">
                    <a:lumMod val="50000"/>
                    <a:tint val="44500"/>
                    <a:satMod val="160000"/>
                  </a:schemeClr>
                </a:gs>
                <a:gs pos="100000">
                  <a:schemeClr val="bg1">
                    <a:lumMod val="50000"/>
                    <a:tint val="23500"/>
                    <a:satMod val="160000"/>
                  </a:schemeClr>
                </a:gs>
              </a:gsLst>
              <a:lin ang="0" scaled="1"/>
              <a:tileRect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Peticiones!$I$2:$I$7</c:f>
              <c:strCache>
                <c:ptCount val="6"/>
                <c:pt idx="0">
                  <c:v>Nivel Centraly Regional Centro Sur</c:v>
                </c:pt>
                <c:pt idx="1">
                  <c:v>Regional Noroccidente</c:v>
                </c:pt>
                <c:pt idx="2">
                  <c:v>Regional Oriente</c:v>
                </c:pt>
                <c:pt idx="3">
                  <c:v>Regional Occidente</c:v>
                </c:pt>
                <c:pt idx="4">
                  <c:v>Regional Norte</c:v>
                </c:pt>
                <c:pt idx="5">
                  <c:v>Regional Nororiente</c:v>
                </c:pt>
              </c:strCache>
            </c:strRef>
          </c:cat>
          <c:val>
            <c:numRef>
              <c:f>Peticiones!$M$2:$M$7</c:f>
              <c:numCache>
                <c:formatCode>_(* #,##0_);_(* \(#,##0\);_(* "-"_);_(@_)</c:formatCode>
                <c:ptCount val="6"/>
                <c:pt idx="0">
                  <c:v>14274</c:v>
                </c:pt>
                <c:pt idx="1">
                  <c:v>1440</c:v>
                </c:pt>
                <c:pt idx="2">
                  <c:v>296</c:v>
                </c:pt>
                <c:pt idx="3">
                  <c:v>273</c:v>
                </c:pt>
                <c:pt idx="4">
                  <c:v>232</c:v>
                </c:pt>
                <c:pt idx="5">
                  <c:v>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83-451C-80F1-6F00CB2D324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002763632"/>
        <c:axId val="2002761968"/>
      </c:barChart>
      <c:lineChart>
        <c:grouping val="standard"/>
        <c:varyColors val="0"/>
        <c:ser>
          <c:idx val="1"/>
          <c:order val="1"/>
          <c:tx>
            <c:strRef>
              <c:f>Peticiones!$N$1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1119311193111951E-2"/>
                  <c:y val="-8.6445488084232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83-451C-80F1-6F00CB2D32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Peticiones!$I$2:$I$7</c:f>
              <c:strCache>
                <c:ptCount val="6"/>
                <c:pt idx="0">
                  <c:v>Nivel Centraly Regional Centro Sur</c:v>
                </c:pt>
                <c:pt idx="1">
                  <c:v>Regional Noroccidente</c:v>
                </c:pt>
                <c:pt idx="2">
                  <c:v>Regional Oriente</c:v>
                </c:pt>
                <c:pt idx="3">
                  <c:v>Regional Occidente</c:v>
                </c:pt>
                <c:pt idx="4">
                  <c:v>Regional Norte</c:v>
                </c:pt>
                <c:pt idx="5">
                  <c:v>Regional Nororiente</c:v>
                </c:pt>
              </c:strCache>
            </c:strRef>
          </c:cat>
          <c:val>
            <c:numRef>
              <c:f>Peticiones!$N$2:$N$7</c:f>
              <c:numCache>
                <c:formatCode>0.0%</c:formatCode>
                <c:ptCount val="6"/>
                <c:pt idx="0">
                  <c:v>0.85874142702442546</c:v>
                </c:pt>
                <c:pt idx="1">
                  <c:v>8.6632174226928163E-2</c:v>
                </c:pt>
                <c:pt idx="2">
                  <c:v>1.7807724702201901E-2</c:v>
                </c:pt>
                <c:pt idx="3">
                  <c:v>1.6424016363855133E-2</c:v>
                </c:pt>
                <c:pt idx="4">
                  <c:v>1.395740584767176E-2</c:v>
                </c:pt>
                <c:pt idx="5">
                  <c:v>6.4372518349175793E-3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683-451C-80F1-6F00CB2D324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97785232"/>
        <c:axId val="1997784400"/>
      </c:lineChart>
      <c:catAx>
        <c:axId val="200276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02761968"/>
        <c:crosses val="autoZero"/>
        <c:auto val="1"/>
        <c:lblAlgn val="ctr"/>
        <c:lblOffset val="100"/>
        <c:noMultiLvlLbl val="0"/>
      </c:catAx>
      <c:valAx>
        <c:axId val="2002761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02763632"/>
        <c:crosses val="autoZero"/>
        <c:crossBetween val="between"/>
        <c:majorUnit val="3000"/>
      </c:valAx>
      <c:valAx>
        <c:axId val="1997784400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97785232"/>
        <c:crosses val="max"/>
        <c:crossBetween val="between"/>
      </c:valAx>
      <c:catAx>
        <c:axId val="19977852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977844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Peticiones!$R$14</c:f>
              <c:strCache>
                <c:ptCount val="1"/>
                <c:pt idx="0">
                  <c:v>Documentos recibidos</c:v>
                </c:pt>
              </c:strCache>
            </c:strRef>
          </c:tx>
          <c:spPr>
            <a:gradFill flip="none" rotWithShape="1">
              <a:gsLst>
                <a:gs pos="0">
                  <a:srgbClr val="00B0F0">
                    <a:shade val="30000"/>
                    <a:satMod val="115000"/>
                  </a:srgbClr>
                </a:gs>
                <a:gs pos="50000">
                  <a:srgbClr val="00B0F0">
                    <a:shade val="67500"/>
                    <a:satMod val="115000"/>
                  </a:srgbClr>
                </a:gs>
                <a:gs pos="100000">
                  <a:srgbClr val="00B0F0">
                    <a:shade val="100000"/>
                    <a:satMod val="115000"/>
                  </a:srgbClr>
                </a:gs>
              </a:gsLst>
              <a:lin ang="2700000" scaled="1"/>
              <a:tileRect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Peticiones!$Q$15:$Q$19</c:f>
              <c:strCache>
                <c:ptCount val="5"/>
                <c:pt idx="0">
                  <c:v>Atención     presencial</c:v>
                </c:pt>
                <c:pt idx="1">
                  <c:v>Courier</c:v>
                </c:pt>
                <c:pt idx="2">
                  <c:v>Página web</c:v>
                </c:pt>
                <c:pt idx="3">
                  <c:v>Correo electrónico</c:v>
                </c:pt>
                <c:pt idx="4">
                  <c:v>Trámites en          Línea SIGA</c:v>
                </c:pt>
              </c:strCache>
            </c:strRef>
          </c:cat>
          <c:val>
            <c:numRef>
              <c:f>Peticiones!$R$15:$R$19</c:f>
              <c:numCache>
                <c:formatCode>_(* #,##0_);_(* \(#,##0\);_(* "-"??_);_(@_)</c:formatCode>
                <c:ptCount val="5"/>
                <c:pt idx="0">
                  <c:v>2145</c:v>
                </c:pt>
                <c:pt idx="1">
                  <c:v>225</c:v>
                </c:pt>
                <c:pt idx="2">
                  <c:v>248</c:v>
                </c:pt>
                <c:pt idx="3">
                  <c:v>14004</c:v>
                </c:pt>
                <c:pt idx="4">
                  <c:v>15799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56-4046-B8D2-D545B12A116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187008"/>
        <c:axId val="2122187424"/>
      </c:barChart>
      <c:lineChart>
        <c:grouping val="standard"/>
        <c:varyColors val="0"/>
        <c:ser>
          <c:idx val="1"/>
          <c:order val="1"/>
          <c:tx>
            <c:strRef>
              <c:f>Peticiones!$S$14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Peticiones!$Q$15:$Q$19</c:f>
              <c:strCache>
                <c:ptCount val="5"/>
                <c:pt idx="0">
                  <c:v>Atención     presencial</c:v>
                </c:pt>
                <c:pt idx="1">
                  <c:v>Courier</c:v>
                </c:pt>
                <c:pt idx="2">
                  <c:v>Página web</c:v>
                </c:pt>
                <c:pt idx="3">
                  <c:v>Correo electrónico</c:v>
                </c:pt>
                <c:pt idx="4">
                  <c:v>Trámites en          Línea SIGA</c:v>
                </c:pt>
              </c:strCache>
            </c:strRef>
          </c:cat>
          <c:val>
            <c:numRef>
              <c:f>Peticiones!$S$15:$S$19</c:f>
              <c:numCache>
                <c:formatCode>0.0%</c:formatCode>
                <c:ptCount val="5"/>
                <c:pt idx="0">
                  <c:v>6.6160821689645599E-2</c:v>
                </c:pt>
                <c:pt idx="1">
                  <c:v>6.9399463310817061E-3</c:v>
                </c:pt>
                <c:pt idx="2">
                  <c:v>7.6493630671478361E-3</c:v>
                </c:pt>
                <c:pt idx="3">
                  <c:v>0.43194225964652538</c:v>
                </c:pt>
                <c:pt idx="4">
                  <c:v>0.48730760926559946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856-4046-B8D2-D545B12A116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22188256"/>
        <c:axId val="2122190336"/>
      </c:lineChart>
      <c:catAx>
        <c:axId val="212218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22187424"/>
        <c:crosses val="autoZero"/>
        <c:auto val="1"/>
        <c:lblAlgn val="ctr"/>
        <c:lblOffset val="100"/>
        <c:noMultiLvlLbl val="0"/>
      </c:catAx>
      <c:valAx>
        <c:axId val="212218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22187008"/>
        <c:crosses val="autoZero"/>
        <c:crossBetween val="between"/>
        <c:majorUnit val="3000"/>
      </c:valAx>
      <c:valAx>
        <c:axId val="212219033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22188256"/>
        <c:crosses val="max"/>
        <c:crossBetween val="between"/>
      </c:valAx>
      <c:catAx>
        <c:axId val="21221882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221903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'DATOS ENVIOS'!$E$13</c:f>
              <c:strCache>
                <c:ptCount val="1"/>
                <c:pt idx="0">
                  <c:v>Documentos enviados</c:v>
                </c:pt>
              </c:strCache>
            </c:strRef>
          </c:tx>
          <c:spPr>
            <a:gradFill flip="none" rotWithShape="1">
              <a:gsLst>
                <a:gs pos="0">
                  <a:schemeClr val="accent5">
                    <a:lumMod val="50000"/>
                    <a:shade val="30000"/>
                    <a:satMod val="115000"/>
                  </a:schemeClr>
                </a:gs>
                <a:gs pos="50000">
                  <a:schemeClr val="accent5">
                    <a:lumMod val="50000"/>
                    <a:shade val="67500"/>
                    <a:satMod val="115000"/>
                  </a:schemeClr>
                </a:gs>
                <a:gs pos="100000">
                  <a:schemeClr val="accent5">
                    <a:lumMod val="50000"/>
                    <a:shade val="100000"/>
                    <a:satMod val="115000"/>
                  </a:schemeClr>
                </a:gs>
              </a:gsLst>
              <a:lin ang="18900000" scaled="1"/>
              <a:tileRect/>
            </a:gradFill>
            <a:ln>
              <a:noFill/>
            </a:ln>
            <a:effectLst/>
          </c:spPr>
          <c:invertIfNegative val="0"/>
          <c:dLbls>
            <c:dLbl>
              <c:idx val="9"/>
              <c:layout>
                <c:manualLayout>
                  <c:x val="0"/>
                  <c:y val="7.6836482642387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90-4090-B638-6E01AD128CA5}"/>
                </c:ext>
              </c:extLst>
            </c:dLbl>
            <c:dLbl>
              <c:idx val="10"/>
              <c:layout>
                <c:manualLayout>
                  <c:x val="0"/>
                  <c:y val="7.36223147644483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A4-4928-8FC3-E9C99A849194}"/>
                </c:ext>
              </c:extLst>
            </c:dLbl>
            <c:dLbl>
              <c:idx val="11"/>
              <c:layout>
                <c:manualLayout>
                  <c:x val="0"/>
                  <c:y val="7.34824907928411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90-4090-B638-6E01AD128CA5}"/>
                </c:ext>
              </c:extLst>
            </c:dLbl>
            <c:dLbl>
              <c:idx val="12"/>
              <c:layout>
                <c:manualLayout>
                  <c:x val="0"/>
                  <c:y val="5.99502412141857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90-4090-B638-6E01AD128CA5}"/>
                </c:ext>
              </c:extLst>
            </c:dLbl>
            <c:dLbl>
              <c:idx val="13"/>
              <c:layout>
                <c:manualLayout>
                  <c:x val="0"/>
                  <c:y val="5.31841164248579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90-4090-B638-6E01AD128C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'DATOS ENVIOS'!$D$14:$D$27</c:f>
              <c:strCache>
                <c:ptCount val="14"/>
                <c:pt idx="0">
                  <c:v>OFICINA ASESORA JURIDICA</c:v>
                </c:pt>
                <c:pt idx="1">
                  <c:v>OTROS - AEROPUERTOS</c:v>
                </c:pt>
                <c:pt idx="2">
                  <c:v>GRUPO GESTIÓN DOCUMENTAL</c:v>
                </c:pt>
                <c:pt idx="3">
                  <c:v>OFICINA DE CONTROL DISCIPLINARIO INTERNO</c:v>
                </c:pt>
                <c:pt idx="4">
                  <c:v>DIRECCION DE GESTION HUMANA</c:v>
                </c:pt>
                <c:pt idx="5">
                  <c:v>DIRECCION FINANCIERA</c:v>
                </c:pt>
                <c:pt idx="6">
                  <c:v>DIRECCION DE TRANSPORTE AEREO Y ASUNTOS AEROCOMERCIALES</c:v>
                </c:pt>
                <c:pt idx="7">
                  <c:v>DIRECCION DE AUTORIDAD A LA SEGURIDAD DE LA AVIACION CIVIL</c:v>
                </c:pt>
                <c:pt idx="8">
                  <c:v>SECRETARIA DE SERVICIOS AEROPORTUARIOS</c:v>
                </c:pt>
                <c:pt idx="9">
                  <c:v>GRUPO DE REGISTRO</c:v>
                </c:pt>
                <c:pt idx="10">
                  <c:v>DIRECCION DE INFRAESTRUCTURA Y AYUDAS AEROPORTUARIAS</c:v>
                </c:pt>
                <c:pt idx="11">
                  <c:v>SECRETARIA DE SISTEMAS OPERACIONALES</c:v>
                </c:pt>
                <c:pt idx="12">
                  <c:v>REGIONAL CENTRO SUR</c:v>
                </c:pt>
                <c:pt idx="13">
                  <c:v>SECRETARIA DE AUTORIDAD AERONAUTICA</c:v>
                </c:pt>
              </c:strCache>
            </c:strRef>
          </c:cat>
          <c:val>
            <c:numRef>
              <c:f>'DATOS ENVIOS'!$E$14:$E$27</c:f>
              <c:numCache>
                <c:formatCode>General</c:formatCode>
                <c:ptCount val="14"/>
                <c:pt idx="0">
                  <c:v>71</c:v>
                </c:pt>
                <c:pt idx="1">
                  <c:v>47</c:v>
                </c:pt>
                <c:pt idx="2">
                  <c:v>47</c:v>
                </c:pt>
                <c:pt idx="3">
                  <c:v>41</c:v>
                </c:pt>
                <c:pt idx="4">
                  <c:v>35</c:v>
                </c:pt>
                <c:pt idx="5">
                  <c:v>35</c:v>
                </c:pt>
                <c:pt idx="6">
                  <c:v>18</c:v>
                </c:pt>
                <c:pt idx="7">
                  <c:v>16</c:v>
                </c:pt>
                <c:pt idx="8">
                  <c:v>14</c:v>
                </c:pt>
                <c:pt idx="9">
                  <c:v>12</c:v>
                </c:pt>
                <c:pt idx="10">
                  <c:v>11</c:v>
                </c:pt>
                <c:pt idx="11">
                  <c:v>9</c:v>
                </c:pt>
                <c:pt idx="12">
                  <c:v>5</c:v>
                </c:pt>
                <c:pt idx="1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A4-4928-8FC3-E9C99A84919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47570607"/>
        <c:axId val="1047571855"/>
      </c:barChart>
      <c:lineChart>
        <c:grouping val="standard"/>
        <c:varyColors val="0"/>
        <c:ser>
          <c:idx val="1"/>
          <c:order val="1"/>
          <c:tx>
            <c:strRef>
              <c:f>'DATOS ENVIOS'!$F$13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2226503517735018E-2"/>
                  <c:y val="-7.6643331024506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A4-4928-8FC3-E9C99A849194}"/>
                </c:ext>
              </c:extLst>
            </c:dLbl>
            <c:dLbl>
              <c:idx val="1"/>
              <c:layout>
                <c:manualLayout>
                  <c:x val="-3.3942504770010568E-2"/>
                  <c:y val="-6.9163203426487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A4-4928-8FC3-E9C99A8491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ENVIOS'!$D$14:$D$27</c:f>
              <c:strCache>
                <c:ptCount val="14"/>
                <c:pt idx="0">
                  <c:v>OFICINA ASESORA JURIDICA</c:v>
                </c:pt>
                <c:pt idx="1">
                  <c:v>OTROS - AEROPUERTOS</c:v>
                </c:pt>
                <c:pt idx="2">
                  <c:v>GRUPO GESTIÓN DOCUMENTAL</c:v>
                </c:pt>
                <c:pt idx="3">
                  <c:v>OFICINA DE CONTROL DISCIPLINARIO INTERNO</c:v>
                </c:pt>
                <c:pt idx="4">
                  <c:v>DIRECCION DE GESTION HUMANA</c:v>
                </c:pt>
                <c:pt idx="5">
                  <c:v>DIRECCION FINANCIERA</c:v>
                </c:pt>
                <c:pt idx="6">
                  <c:v>DIRECCION DE TRANSPORTE AEREO Y ASUNTOS AEROCOMERCIALES</c:v>
                </c:pt>
                <c:pt idx="7">
                  <c:v>DIRECCION DE AUTORIDAD A LA SEGURIDAD DE LA AVIACION CIVIL</c:v>
                </c:pt>
                <c:pt idx="8">
                  <c:v>SECRETARIA DE SERVICIOS AEROPORTUARIOS</c:v>
                </c:pt>
                <c:pt idx="9">
                  <c:v>GRUPO DE REGISTRO</c:v>
                </c:pt>
                <c:pt idx="10">
                  <c:v>DIRECCION DE INFRAESTRUCTURA Y AYUDAS AEROPORTUARIAS</c:v>
                </c:pt>
                <c:pt idx="11">
                  <c:v>SECRETARIA DE SISTEMAS OPERACIONALES</c:v>
                </c:pt>
                <c:pt idx="12">
                  <c:v>REGIONAL CENTRO SUR</c:v>
                </c:pt>
                <c:pt idx="13">
                  <c:v>SECRETARIA DE AUTORIDAD AERONAUTICA</c:v>
                </c:pt>
              </c:strCache>
            </c:strRef>
          </c:cat>
          <c:val>
            <c:numRef>
              <c:f>'DATOS ENVIOS'!$F$14:$F$27</c:f>
              <c:numCache>
                <c:formatCode>0.0%</c:formatCode>
                <c:ptCount val="14"/>
                <c:pt idx="0">
                  <c:v>0.19505494505494506</c:v>
                </c:pt>
                <c:pt idx="1">
                  <c:v>0.12912087912087913</c:v>
                </c:pt>
                <c:pt idx="2">
                  <c:v>0.12912087912087913</c:v>
                </c:pt>
                <c:pt idx="3">
                  <c:v>0.11263736263736264</c:v>
                </c:pt>
                <c:pt idx="4">
                  <c:v>9.6153846153846159E-2</c:v>
                </c:pt>
                <c:pt idx="5">
                  <c:v>9.6153846153846159E-2</c:v>
                </c:pt>
                <c:pt idx="6">
                  <c:v>4.9450549450549448E-2</c:v>
                </c:pt>
                <c:pt idx="7">
                  <c:v>4.3956043956043959E-2</c:v>
                </c:pt>
                <c:pt idx="8">
                  <c:v>3.8461538461538464E-2</c:v>
                </c:pt>
                <c:pt idx="9">
                  <c:v>3.2967032967032968E-2</c:v>
                </c:pt>
                <c:pt idx="10">
                  <c:v>3.8461538461538464E-2</c:v>
                </c:pt>
                <c:pt idx="11">
                  <c:v>3.2967032967032968E-2</c:v>
                </c:pt>
                <c:pt idx="12">
                  <c:v>3.021978021978022E-2</c:v>
                </c:pt>
                <c:pt idx="13">
                  <c:v>2.4725274725274724E-2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2A4-4928-8FC3-E9C99A84919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47568527"/>
        <c:axId val="1047568943"/>
      </c:lineChart>
      <c:catAx>
        <c:axId val="1047570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47571855"/>
        <c:crosses val="autoZero"/>
        <c:auto val="1"/>
        <c:lblAlgn val="ctr"/>
        <c:lblOffset val="100"/>
        <c:noMultiLvlLbl val="0"/>
      </c:catAx>
      <c:valAx>
        <c:axId val="1047571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47570607"/>
        <c:crosses val="autoZero"/>
        <c:crossBetween val="between"/>
      </c:valAx>
      <c:valAx>
        <c:axId val="1047568943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47568527"/>
        <c:crosses val="max"/>
        <c:crossBetween val="between"/>
      </c:valAx>
      <c:catAx>
        <c:axId val="104756852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4756894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'DATOS ENVIOS'!$H$47</c:f>
              <c:strCache>
                <c:ptCount val="1"/>
                <c:pt idx="0">
                  <c:v>PORCENTAJE DE PARTICIPACIÓN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prstDash val="sysDot"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'DATOS ENVIOS'!$F$48:$F$53</c:f>
              <c:strCache>
                <c:ptCount val="6"/>
                <c:pt idx="0">
                  <c:v>CERRADO</c:v>
                </c:pt>
                <c:pt idx="1">
                  <c:v>DIRECCION ERRADA</c:v>
                </c:pt>
                <c:pt idx="2">
                  <c:v>DIRECCION DESCONOCIDA</c:v>
                </c:pt>
                <c:pt idx="3">
                  <c:v>PERSONA NO RECIBE (REHUSADO)</c:v>
                </c:pt>
                <c:pt idx="4">
                  <c:v>DIRECCION NO EXISTE</c:v>
                </c:pt>
                <c:pt idx="5">
                  <c:v>DESTINATARIO NO RESIDE</c:v>
                </c:pt>
              </c:strCache>
            </c:strRef>
          </c:cat>
          <c:val>
            <c:numRef>
              <c:f>'DATOS ENVIOS'!$H$48:$H$53</c:f>
              <c:numCache>
                <c:formatCode>0%</c:formatCode>
                <c:ptCount val="6"/>
                <c:pt idx="0">
                  <c:v>0.10989010989010989</c:v>
                </c:pt>
                <c:pt idx="1">
                  <c:v>0.25274725274725274</c:v>
                </c:pt>
                <c:pt idx="2">
                  <c:v>0.14285714285714285</c:v>
                </c:pt>
                <c:pt idx="3">
                  <c:v>0.10989010989010989</c:v>
                </c:pt>
                <c:pt idx="4">
                  <c:v>0.18681318681318682</c:v>
                </c:pt>
                <c:pt idx="5">
                  <c:v>0.19780219780219779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D1-40D5-8E06-CFA46F5AB13D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83044287"/>
        <c:axId val="883044703"/>
      </c:lineChart>
      <c:catAx>
        <c:axId val="8830442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83044703"/>
        <c:crosses val="autoZero"/>
        <c:auto val="1"/>
        <c:lblAlgn val="ctr"/>
        <c:lblOffset val="100"/>
        <c:noMultiLvlLbl val="0"/>
      </c:catAx>
      <c:valAx>
        <c:axId val="883044703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83044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Tabulación!$B$3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7.30210807910556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B2-4971-ACA9-F2BE20C884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Tabulación!$A$4:$A$7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Tabulación!$B$4:$B$7</c:f>
              <c:numCache>
                <c:formatCode>General</c:formatCode>
                <c:ptCount val="4"/>
                <c:pt idx="0">
                  <c:v>53</c:v>
                </c:pt>
                <c:pt idx="1">
                  <c:v>23</c:v>
                </c:pt>
                <c:pt idx="2">
                  <c:v>16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B2-4971-ACA9-F2BE20C884A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06609408"/>
        <c:axId val="1806609824"/>
      </c:barChart>
      <c:lineChart>
        <c:grouping val="standard"/>
        <c:varyColors val="0"/>
        <c:ser>
          <c:idx val="1"/>
          <c:order val="1"/>
          <c:tx>
            <c:strRef>
              <c:f>Tabulación!$C$3</c:f>
              <c:strCache>
                <c:ptCount val="1"/>
                <c:pt idx="0">
                  <c:v>Porcentaje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Tabulación!$A$4:$A$7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Tabulación!$C$4:$C$7</c:f>
              <c:numCache>
                <c:formatCode>0%</c:formatCode>
                <c:ptCount val="4"/>
                <c:pt idx="0">
                  <c:v>0.54639175257731953</c:v>
                </c:pt>
                <c:pt idx="1">
                  <c:v>0.23711340206185566</c:v>
                </c:pt>
                <c:pt idx="2">
                  <c:v>0.16494845360824742</c:v>
                </c:pt>
                <c:pt idx="3">
                  <c:v>5.1546391752577317E-2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EB2-4971-ACA9-F2BE20C884A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88505120"/>
        <c:axId val="1806599008"/>
      </c:lineChart>
      <c:catAx>
        <c:axId val="180660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06609824"/>
        <c:crosses val="autoZero"/>
        <c:auto val="1"/>
        <c:lblAlgn val="ctr"/>
        <c:lblOffset val="100"/>
        <c:noMultiLvlLbl val="0"/>
      </c:catAx>
      <c:valAx>
        <c:axId val="180660982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06609408"/>
        <c:crosses val="autoZero"/>
        <c:crossBetween val="between"/>
      </c:valAx>
      <c:valAx>
        <c:axId val="1806599008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88505120"/>
        <c:crosses val="max"/>
        <c:crossBetween val="between"/>
      </c:valAx>
      <c:catAx>
        <c:axId val="1688505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065990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Tabulación!$B$3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6.919582865964028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7F-4970-8C57-B38E90C5B2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Tabulación!$A$12:$A$15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Tabulación!$B$12:$B$15</c:f>
              <c:numCache>
                <c:formatCode>General</c:formatCode>
                <c:ptCount val="4"/>
                <c:pt idx="0">
                  <c:v>52</c:v>
                </c:pt>
                <c:pt idx="1">
                  <c:v>26</c:v>
                </c:pt>
                <c:pt idx="2">
                  <c:v>14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7F-4970-8C57-B38E90C5B27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06609408"/>
        <c:axId val="1806609824"/>
      </c:barChart>
      <c:lineChart>
        <c:grouping val="standard"/>
        <c:varyColors val="0"/>
        <c:ser>
          <c:idx val="1"/>
          <c:order val="1"/>
          <c:tx>
            <c:strRef>
              <c:f>Tabulación!$C$3</c:f>
              <c:strCache>
                <c:ptCount val="1"/>
                <c:pt idx="0">
                  <c:v>Porcentaje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Tabulación!$A$12:$A$15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Tabulación!$C$12:$C$15</c:f>
              <c:numCache>
                <c:formatCode>0%</c:formatCode>
                <c:ptCount val="4"/>
                <c:pt idx="0">
                  <c:v>0.53608247422680411</c:v>
                </c:pt>
                <c:pt idx="1">
                  <c:v>0.26804123711340205</c:v>
                </c:pt>
                <c:pt idx="2">
                  <c:v>0.14432989690721648</c:v>
                </c:pt>
                <c:pt idx="3">
                  <c:v>5.1546391752577317E-2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17F-4970-8C57-B38E90C5B27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88505120"/>
        <c:axId val="1806599008"/>
      </c:lineChart>
      <c:catAx>
        <c:axId val="180660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06609824"/>
        <c:crosses val="autoZero"/>
        <c:auto val="1"/>
        <c:lblAlgn val="ctr"/>
        <c:lblOffset val="100"/>
        <c:noMultiLvlLbl val="0"/>
      </c:catAx>
      <c:valAx>
        <c:axId val="180660982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06609408"/>
        <c:crosses val="autoZero"/>
        <c:crossBetween val="between"/>
      </c:valAx>
      <c:valAx>
        <c:axId val="1806599008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88505120"/>
        <c:crosses val="max"/>
        <c:crossBetween val="between"/>
      </c:valAx>
      <c:catAx>
        <c:axId val="1688505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065990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Tabulación!$B$3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7.53640445313863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D2-482C-AD08-A214FAC439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Tabulación!$A$20:$A$23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Tabulación!$B$20:$B$23</c:f>
              <c:numCache>
                <c:formatCode>General</c:formatCode>
                <c:ptCount val="4"/>
                <c:pt idx="0">
                  <c:v>43</c:v>
                </c:pt>
                <c:pt idx="1">
                  <c:v>30</c:v>
                </c:pt>
                <c:pt idx="2">
                  <c:v>18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D2-482C-AD08-A214FAC4394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06609408"/>
        <c:axId val="1806609824"/>
      </c:barChart>
      <c:lineChart>
        <c:grouping val="standard"/>
        <c:varyColors val="0"/>
        <c:ser>
          <c:idx val="1"/>
          <c:order val="1"/>
          <c:tx>
            <c:strRef>
              <c:f>Tabulación!$C$3</c:f>
              <c:strCache>
                <c:ptCount val="1"/>
                <c:pt idx="0">
                  <c:v>Porcentaje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Tabulación!$A$20:$A$23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Tabulación!$C$20:$C$23</c:f>
              <c:numCache>
                <c:formatCode>0%</c:formatCode>
                <c:ptCount val="4"/>
                <c:pt idx="0">
                  <c:v>0.44329896907216493</c:v>
                </c:pt>
                <c:pt idx="1">
                  <c:v>0.30927835051546393</c:v>
                </c:pt>
                <c:pt idx="2">
                  <c:v>0.18556701030927836</c:v>
                </c:pt>
                <c:pt idx="3">
                  <c:v>6.1855670103092786E-2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D2-482C-AD08-A214FAC4394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88505120"/>
        <c:axId val="1806599008"/>
      </c:lineChart>
      <c:catAx>
        <c:axId val="180660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06609824"/>
        <c:crosses val="autoZero"/>
        <c:auto val="1"/>
        <c:lblAlgn val="ctr"/>
        <c:lblOffset val="100"/>
        <c:noMultiLvlLbl val="0"/>
      </c:catAx>
      <c:valAx>
        <c:axId val="180660982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06609408"/>
        <c:crosses val="autoZero"/>
        <c:crossBetween val="between"/>
      </c:valAx>
      <c:valAx>
        <c:axId val="1806599008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88505120"/>
        <c:crosses val="max"/>
        <c:crossBetween val="between"/>
      </c:valAx>
      <c:catAx>
        <c:axId val="1688505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065990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84D8DD40504C4BABEE1AE441C5D607" ma:contentTypeVersion="1" ma:contentTypeDescription="Crear nuevo documento." ma:contentTypeScope="" ma:versionID="a715272a89ed38a3926f6f9d2ec16517">
  <xsd:schema xmlns:xsd="http://www.w3.org/2001/XMLSchema" xmlns:xs="http://www.w3.org/2001/XMLSchema" xmlns:p="http://schemas.microsoft.com/office/2006/metadata/properties" xmlns:ns2="50cc4f68-2c2b-4ee5-9d38-2aea937b8808" targetNamespace="http://schemas.microsoft.com/office/2006/metadata/properties" ma:root="true" ma:fieldsID="cb7adb16b4fb0bda5d87333ab9d9daae" ns2:_="">
    <xsd:import namespace="50cc4f68-2c2b-4ee5-9d38-2aea937b8808"/>
    <xsd:element name="properties">
      <xsd:complexType>
        <xsd:sequence>
          <xsd:element name="documentManagement">
            <xsd:complexType>
              <xsd:all>
                <xsd:element ref="ns2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c4f68-2c2b-4ee5-9d38-2aea937b8808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50cc4f68-2c2b-4ee5-9d38-2aea937b8808">/Style%20Library/Images/doc.svg</Forma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26C5-D28C-44AE-8B27-B4CAC9D4B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c4f68-2c2b-4ee5-9d38-2aea937b8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47057-EE67-4671-8D8F-D3B3C1E72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EA844-A67F-469C-8C07-520D81B6EB1F}">
  <ds:schemaRefs>
    <ds:schemaRef ds:uri="http://schemas.microsoft.com/office/2006/metadata/properties"/>
    <ds:schemaRef ds:uri="http://schemas.microsoft.com/office/infopath/2007/PartnerControls"/>
    <ds:schemaRef ds:uri="50cc4f68-2c2b-4ee5-9d38-2aea937b8808"/>
  </ds:schemaRefs>
</ds:datastoreItem>
</file>

<file path=customXml/itemProps4.xml><?xml version="1.0" encoding="utf-8"?>
<ds:datastoreItem xmlns:ds="http://schemas.openxmlformats.org/officeDocument/2006/customXml" ds:itemID="{B4A1C68C-DA31-493A-88C9-FE6C6285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16</Pages>
  <Words>2110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Gestión III Trimestre 2021</vt:lpstr>
    </vt:vector>
  </TitlesOfParts>
  <Company/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Gestión II Trimestre 2022</dc:title>
  <dc:subject/>
  <dc:creator>Uriel Bedoya Correa</dc:creator>
  <cp:keywords/>
  <dc:description/>
  <cp:lastModifiedBy>Yuly Yisneth Guerrero Salinas</cp:lastModifiedBy>
  <cp:revision>441</cp:revision>
  <dcterms:created xsi:type="dcterms:W3CDTF">2022-04-04T13:32:00Z</dcterms:created>
  <dcterms:modified xsi:type="dcterms:W3CDTF">2022-07-19T15:09:00Z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0x0101008D84D8DD40504C4BABEE1AE441C5D607</vt:lpwstr>
  </property>
</Properties>
</file>